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593" w:type="dxa"/>
        <w:tblInd w:w="5" w:type="dxa"/>
        <w:tblLayout w:type="fixed"/>
        <w:tblLook w:val="04A0" w:firstRow="1" w:lastRow="0" w:firstColumn="1" w:lastColumn="0" w:noHBand="0" w:noVBand="1"/>
      </w:tblPr>
      <w:tblGrid>
        <w:gridCol w:w="812"/>
        <w:gridCol w:w="4111"/>
        <w:gridCol w:w="3969"/>
        <w:gridCol w:w="425"/>
        <w:gridCol w:w="1276"/>
      </w:tblGrid>
      <w:tr w:rsidR="00FC1D77" w:rsidRPr="00C677CD" w:rsidTr="00FB6DDF">
        <w:tc>
          <w:tcPr>
            <w:tcW w:w="10593" w:type="dxa"/>
            <w:gridSpan w:val="5"/>
            <w:shd w:val="clear" w:color="auto" w:fill="auto"/>
          </w:tcPr>
          <w:p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10115F">
              <w:rPr>
                <w:b/>
                <w:i/>
                <w:sz w:val="28"/>
              </w:rPr>
              <w:t>Monday 24 April</w:t>
            </w:r>
            <w:r w:rsidR="008B3CBC">
              <w:rPr>
                <w:b/>
                <w:i/>
                <w:sz w:val="28"/>
              </w:rPr>
              <w:t xml:space="preserve"> 2017</w:t>
            </w:r>
          </w:p>
          <w:p w:rsidR="00FC1D77" w:rsidRPr="00C677CD" w:rsidRDefault="00FC1D77" w:rsidP="00FC1D77">
            <w:pPr>
              <w:spacing w:after="0" w:line="240" w:lineRule="auto"/>
            </w:pPr>
          </w:p>
        </w:tc>
      </w:tr>
      <w:tr w:rsidR="00FC1D77" w:rsidRPr="00C677CD" w:rsidTr="00FB6DDF">
        <w:tc>
          <w:tcPr>
            <w:tcW w:w="4923" w:type="dxa"/>
            <w:gridSpan w:val="2"/>
            <w:shd w:val="clear" w:color="auto" w:fill="auto"/>
          </w:tcPr>
          <w:p w:rsidR="00FC1D77" w:rsidRPr="00C677CD" w:rsidRDefault="00FC1D77" w:rsidP="00FC1D77">
            <w:pPr>
              <w:spacing w:after="0" w:line="240" w:lineRule="auto"/>
              <w:rPr>
                <w:b/>
                <w:i/>
                <w:sz w:val="24"/>
                <w:szCs w:val="24"/>
              </w:rPr>
            </w:pPr>
            <w:r w:rsidRPr="00C677CD">
              <w:rPr>
                <w:b/>
                <w:i/>
                <w:sz w:val="24"/>
                <w:szCs w:val="24"/>
              </w:rPr>
              <w:t>IN ATTENDANCE</w:t>
            </w:r>
          </w:p>
        </w:tc>
        <w:tc>
          <w:tcPr>
            <w:tcW w:w="5670" w:type="dxa"/>
            <w:gridSpan w:val="3"/>
            <w:shd w:val="clear" w:color="auto" w:fill="auto"/>
          </w:tcPr>
          <w:p w:rsidR="00FC1D77" w:rsidRPr="00C677CD" w:rsidRDefault="00FC1D77" w:rsidP="00FC1D77">
            <w:pPr>
              <w:spacing w:after="0" w:line="240" w:lineRule="auto"/>
              <w:rPr>
                <w:b/>
                <w:i/>
                <w:sz w:val="24"/>
                <w:szCs w:val="24"/>
              </w:rPr>
            </w:pPr>
          </w:p>
        </w:tc>
      </w:tr>
      <w:tr w:rsidR="00FC1D77" w:rsidRPr="00C677CD" w:rsidTr="00FB6DDF">
        <w:trPr>
          <w:trHeight w:val="1257"/>
        </w:trPr>
        <w:tc>
          <w:tcPr>
            <w:tcW w:w="4923" w:type="dxa"/>
            <w:gridSpan w:val="2"/>
            <w:tcBorders>
              <w:bottom w:val="single" w:sz="4" w:space="0" w:color="auto"/>
            </w:tcBorders>
            <w:shd w:val="clear" w:color="auto" w:fill="auto"/>
          </w:tcPr>
          <w:p w:rsidR="00200F26" w:rsidRDefault="00200F26" w:rsidP="00AC04B8">
            <w:pPr>
              <w:pStyle w:val="NoSpacing"/>
              <w:numPr>
                <w:ilvl w:val="0"/>
                <w:numId w:val="5"/>
              </w:numPr>
              <w:ind w:left="279" w:hanging="284"/>
            </w:pPr>
            <w:r>
              <w:t>Kevin Dunion</w:t>
            </w:r>
          </w:p>
          <w:p w:rsidR="00200F26" w:rsidRDefault="00200F26" w:rsidP="00AC04B8">
            <w:pPr>
              <w:pStyle w:val="NoSpacing"/>
              <w:numPr>
                <w:ilvl w:val="0"/>
                <w:numId w:val="5"/>
              </w:numPr>
              <w:ind w:left="279" w:hanging="284"/>
            </w:pPr>
            <w:r>
              <w:t>Lindsey Gallanders</w:t>
            </w:r>
          </w:p>
          <w:p w:rsidR="00290658" w:rsidRDefault="00290658" w:rsidP="00AC04B8">
            <w:pPr>
              <w:pStyle w:val="NoSpacing"/>
              <w:numPr>
                <w:ilvl w:val="0"/>
                <w:numId w:val="5"/>
              </w:numPr>
              <w:ind w:left="279" w:hanging="284"/>
            </w:pPr>
            <w:r>
              <w:t>Michael McCormick</w:t>
            </w:r>
          </w:p>
          <w:p w:rsidR="00FC1D77" w:rsidRPr="00DB70E3" w:rsidRDefault="0010115F" w:rsidP="00720C49">
            <w:pPr>
              <w:pStyle w:val="NoSpacing"/>
              <w:numPr>
                <w:ilvl w:val="0"/>
                <w:numId w:val="5"/>
              </w:numPr>
              <w:ind w:left="279" w:hanging="284"/>
              <w:rPr>
                <w:rFonts w:cs="Calibri"/>
              </w:rPr>
            </w:pPr>
            <w:r>
              <w:t>Tricia Stewart</w:t>
            </w:r>
          </w:p>
          <w:p w:rsidR="00DB70E3" w:rsidRPr="00334680" w:rsidRDefault="00DB70E3" w:rsidP="00720C49">
            <w:pPr>
              <w:pStyle w:val="NoSpacing"/>
              <w:numPr>
                <w:ilvl w:val="0"/>
                <w:numId w:val="5"/>
              </w:numPr>
              <w:ind w:left="279" w:hanging="284"/>
              <w:rPr>
                <w:rFonts w:cs="Calibri"/>
              </w:rPr>
            </w:pPr>
            <w:r>
              <w:rPr>
                <w:rFonts w:cs="Calibri"/>
              </w:rPr>
              <w:t>Julie Ward</w:t>
            </w:r>
          </w:p>
          <w:p w:rsidR="00290658" w:rsidRPr="00C677CD" w:rsidRDefault="00290658" w:rsidP="0010115F">
            <w:pPr>
              <w:pStyle w:val="NoSpacing"/>
              <w:ind w:left="279"/>
              <w:rPr>
                <w:rFonts w:cs="Calibri"/>
              </w:rPr>
            </w:pPr>
          </w:p>
        </w:tc>
        <w:tc>
          <w:tcPr>
            <w:tcW w:w="5670" w:type="dxa"/>
            <w:gridSpan w:val="3"/>
            <w:tcBorders>
              <w:bottom w:val="single" w:sz="4" w:space="0" w:color="auto"/>
            </w:tcBorders>
            <w:shd w:val="clear" w:color="auto" w:fill="auto"/>
          </w:tcPr>
          <w:p w:rsidR="00925765" w:rsidRPr="0055374C" w:rsidRDefault="00925765" w:rsidP="00925765">
            <w:pPr>
              <w:pStyle w:val="NoSpacing"/>
              <w:numPr>
                <w:ilvl w:val="0"/>
                <w:numId w:val="4"/>
              </w:numPr>
              <w:ind w:left="279" w:hanging="284"/>
            </w:pPr>
            <w:r w:rsidRPr="0055374C">
              <w:t>Lorna Johnston (Executive Director)</w:t>
            </w:r>
          </w:p>
          <w:p w:rsidR="00925765" w:rsidRDefault="00925765" w:rsidP="00925765">
            <w:pPr>
              <w:pStyle w:val="NoSpacing"/>
              <w:numPr>
                <w:ilvl w:val="0"/>
                <w:numId w:val="4"/>
              </w:numPr>
              <w:ind w:left="279" w:hanging="284"/>
            </w:pPr>
            <w:r>
              <w:t>Elaine McLean (Business Manager)</w:t>
            </w:r>
          </w:p>
          <w:p w:rsidR="00FC1D77" w:rsidRPr="000C0AF8" w:rsidRDefault="00FC1D77" w:rsidP="00CF423B">
            <w:pPr>
              <w:pStyle w:val="NoSpacing"/>
              <w:ind w:left="279"/>
            </w:pPr>
          </w:p>
        </w:tc>
      </w:tr>
      <w:tr w:rsidR="00FC1D77" w:rsidRPr="00C677CD" w:rsidTr="00FB6DDF">
        <w:tc>
          <w:tcPr>
            <w:tcW w:w="812" w:type="dxa"/>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8080" w:type="dxa"/>
            <w:gridSpan w:val="2"/>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rsidTr="00FB6DDF">
        <w:tc>
          <w:tcPr>
            <w:tcW w:w="10593" w:type="dxa"/>
            <w:gridSpan w:val="5"/>
            <w:tcBorders>
              <w:top w:val="single" w:sz="4" w:space="0" w:color="auto"/>
              <w:left w:val="single" w:sz="4" w:space="0" w:color="auto"/>
              <w:bottom w:val="single" w:sz="4" w:space="0" w:color="auto"/>
              <w:right w:val="single" w:sz="4" w:space="0" w:color="auto"/>
            </w:tcBorders>
            <w:shd w:val="clear" w:color="auto" w:fill="F985F1"/>
          </w:tcPr>
          <w:p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rsidTr="00FB6DDF">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F04B21" w:rsidRDefault="00DB70E3" w:rsidP="00FC1D77">
            <w:pPr>
              <w:pStyle w:val="Heading3"/>
              <w:jc w:val="left"/>
              <w:rPr>
                <w:rFonts w:ascii="Calibri" w:hAnsi="Calibri" w:cs="Calibri"/>
                <w:sz w:val="22"/>
                <w:szCs w:val="22"/>
              </w:rPr>
            </w:pPr>
            <w:r>
              <w:rPr>
                <w:rFonts w:ascii="Calibri" w:hAnsi="Calibri" w:cs="Calibri"/>
                <w:sz w:val="22"/>
                <w:szCs w:val="22"/>
              </w:rPr>
              <w:t>WELCOME</w:t>
            </w:r>
          </w:p>
          <w:p w:rsidR="001D50A9" w:rsidRDefault="006B5F3C" w:rsidP="00FC1D77">
            <w:pPr>
              <w:pStyle w:val="Heading3"/>
              <w:jc w:val="left"/>
              <w:rPr>
                <w:rFonts w:ascii="Calibri" w:hAnsi="Calibri" w:cs="Calibri"/>
                <w:b w:val="0"/>
                <w:sz w:val="22"/>
                <w:szCs w:val="22"/>
              </w:rPr>
            </w:pPr>
            <w:r>
              <w:rPr>
                <w:rFonts w:ascii="Calibri" w:hAnsi="Calibri" w:cs="Calibri"/>
                <w:b w:val="0"/>
                <w:sz w:val="22"/>
                <w:szCs w:val="22"/>
              </w:rPr>
              <w:t>Mr Dunion welcomed Mrs Stewart to her first meet</w:t>
            </w:r>
            <w:r w:rsidR="00FB79DF">
              <w:rPr>
                <w:rFonts w:ascii="Calibri" w:hAnsi="Calibri" w:cs="Calibri"/>
                <w:b w:val="0"/>
                <w:sz w:val="22"/>
                <w:szCs w:val="22"/>
              </w:rPr>
              <w:t>ing of the Standards Commission and congratulated her on her appointment.</w:t>
            </w:r>
          </w:p>
          <w:p w:rsidR="001D50A9" w:rsidRDefault="001D50A9" w:rsidP="00FC1D77">
            <w:pPr>
              <w:pStyle w:val="Heading3"/>
              <w:jc w:val="left"/>
              <w:rPr>
                <w:rFonts w:ascii="Calibri" w:hAnsi="Calibri" w:cs="Calibri"/>
                <w:b w:val="0"/>
                <w:sz w:val="22"/>
                <w:szCs w:val="22"/>
              </w:rPr>
            </w:pPr>
          </w:p>
          <w:p w:rsidR="00FC1D77" w:rsidRPr="00C677CD" w:rsidRDefault="00FC1D77" w:rsidP="00FC1D77">
            <w:pPr>
              <w:spacing w:after="0" w:line="240" w:lineRule="auto"/>
              <w:rPr>
                <w:rFonts w:cs="Calibri"/>
              </w:rPr>
            </w:pPr>
            <w:r w:rsidRPr="00C677CD">
              <w:rPr>
                <w:rFonts w:cs="Calibri"/>
                <w:b/>
              </w:rPr>
              <w:t>CONFLICTS OF INTEREST</w:t>
            </w:r>
          </w:p>
          <w:p w:rsidR="00A87E2A" w:rsidRDefault="00FB79DF" w:rsidP="00334680">
            <w:pPr>
              <w:spacing w:after="0" w:line="240" w:lineRule="auto"/>
              <w:rPr>
                <w:rFonts w:cs="Calibri"/>
              </w:rPr>
            </w:pPr>
            <w:r>
              <w:rPr>
                <w:rFonts w:cs="Calibri"/>
              </w:rPr>
              <w:t xml:space="preserve">Mrs Gallanders and Mr McCormick both declared an interest in a non-breach case the </w:t>
            </w:r>
            <w:r w:rsidRPr="00FB79DF">
              <w:rPr>
                <w:rFonts w:cs="Calibri"/>
              </w:rPr>
              <w:t xml:space="preserve">CESPLS </w:t>
            </w:r>
            <w:r>
              <w:rPr>
                <w:rFonts w:cs="Calibri"/>
              </w:rPr>
              <w:t xml:space="preserve">had published </w:t>
            </w:r>
            <w:r w:rsidRPr="00FB79DF">
              <w:rPr>
                <w:rFonts w:cs="Calibri"/>
              </w:rPr>
              <w:t xml:space="preserve">on his website following completion of </w:t>
            </w:r>
            <w:r>
              <w:rPr>
                <w:rFonts w:cs="Calibri"/>
              </w:rPr>
              <w:t>an</w:t>
            </w:r>
            <w:r w:rsidRPr="00FB79DF">
              <w:rPr>
                <w:rFonts w:cs="Calibri"/>
              </w:rPr>
              <w:t xml:space="preserve"> investigation</w:t>
            </w:r>
            <w:r>
              <w:rPr>
                <w:rFonts w:cs="Calibri"/>
              </w:rPr>
              <w:t xml:space="preserve">, </w:t>
            </w:r>
            <w:r w:rsidR="009E5F89">
              <w:rPr>
                <w:rFonts w:cs="Calibri"/>
              </w:rPr>
              <w:t xml:space="preserve">which was listed </w:t>
            </w:r>
            <w:r>
              <w:rPr>
                <w:rFonts w:cs="Calibri"/>
              </w:rPr>
              <w:t>under agenda item 14(a)</w:t>
            </w:r>
            <w:r w:rsidRPr="00FB79DF">
              <w:rPr>
                <w:rFonts w:cs="Calibri"/>
              </w:rPr>
              <w:t>.</w:t>
            </w:r>
            <w:r>
              <w:rPr>
                <w:rFonts w:cs="Calibri"/>
              </w:rPr>
              <w:t xml:space="preserve">  However, as Members did not discuss the case and merely noted it had been published, neither Mrs Gallanders nor McCormick left the room during the agenda item</w:t>
            </w:r>
            <w:r w:rsidR="00455799">
              <w:rPr>
                <w:rFonts w:cs="Calibri"/>
              </w:rPr>
              <w:t>.</w:t>
            </w:r>
          </w:p>
          <w:p w:rsidR="000A253D" w:rsidRPr="00C677CD" w:rsidRDefault="000A253D" w:rsidP="00334680">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C677CD" w:rsidTr="00FB6DDF">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ind w:left="18" w:hanging="18"/>
              <w:rPr>
                <w:rFonts w:cs="Calibri"/>
                <w:b/>
              </w:rPr>
            </w:pPr>
            <w:r w:rsidRPr="00C677CD">
              <w:rPr>
                <w:rFonts w:cs="Calibri"/>
                <w:b/>
              </w:rPr>
              <w:t>DRAFT MINUTE OF PREVIOUS MEETING</w:t>
            </w:r>
          </w:p>
          <w:p w:rsidR="00FC1D77" w:rsidRPr="00C677CD" w:rsidRDefault="00FC1D77" w:rsidP="00FC1D77">
            <w:pPr>
              <w:spacing w:after="0" w:line="240" w:lineRule="auto"/>
              <w:rPr>
                <w:rFonts w:cs="Calibri"/>
              </w:rPr>
            </w:pPr>
            <w:r w:rsidRPr="00C677CD">
              <w:rPr>
                <w:rFonts w:cs="Calibri"/>
              </w:rPr>
              <w:t xml:space="preserve">Members reviewed </w:t>
            </w:r>
            <w:r w:rsidR="009E43E8">
              <w:rPr>
                <w:rFonts w:cs="Calibri"/>
              </w:rPr>
              <w:t>and</w:t>
            </w:r>
            <w:r w:rsidR="001D50A9">
              <w:rPr>
                <w:rFonts w:cs="Calibri"/>
              </w:rPr>
              <w:t xml:space="preserve"> </w:t>
            </w:r>
            <w:r w:rsidRPr="00C677CD">
              <w:rPr>
                <w:rFonts w:cs="Calibri"/>
              </w:rPr>
              <w:t xml:space="preserve">approved the </w:t>
            </w:r>
            <w:r w:rsidR="004C6E69">
              <w:rPr>
                <w:rFonts w:cs="Calibri"/>
              </w:rPr>
              <w:t>m</w:t>
            </w:r>
            <w:r w:rsidRPr="00C677CD">
              <w:rPr>
                <w:rFonts w:cs="Calibri"/>
              </w:rPr>
              <w:t xml:space="preserve">inute </w:t>
            </w:r>
            <w:r w:rsidR="00B21E8F">
              <w:rPr>
                <w:rFonts w:cs="Calibri"/>
              </w:rPr>
              <w:t xml:space="preserve">of the meeting held on </w:t>
            </w:r>
            <w:r w:rsidR="0010115F">
              <w:rPr>
                <w:rFonts w:cs="Calibri"/>
              </w:rPr>
              <w:t>28 March</w:t>
            </w:r>
            <w:r w:rsidR="00290658">
              <w:rPr>
                <w:rFonts w:cs="Calibri"/>
              </w:rPr>
              <w:t xml:space="preserve"> 2017</w:t>
            </w:r>
            <w:r w:rsidRPr="00C677CD">
              <w:rPr>
                <w:rFonts w:cs="Calibri"/>
              </w:rPr>
              <w:t xml:space="preserve">. </w:t>
            </w:r>
          </w:p>
          <w:p w:rsidR="00FC1D77" w:rsidRPr="00C677CD" w:rsidRDefault="00FC1D77" w:rsidP="00FC1D77">
            <w:pPr>
              <w:spacing w:after="0" w:line="240" w:lineRule="auto"/>
              <w:rPr>
                <w:rFonts w:cs="Calibr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0C0AF8" w:rsidTr="00FB6DDF">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AD5C75" w:rsidRDefault="00FC1D77" w:rsidP="00AC04B8">
            <w:pPr>
              <w:pStyle w:val="ListParagraph"/>
              <w:numPr>
                <w:ilvl w:val="0"/>
                <w:numId w:val="3"/>
              </w:numPr>
              <w:spacing w:after="0" w:line="240" w:lineRule="auto"/>
              <w:rPr>
                <w:rFonts w:cs="Calibri"/>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AD5C75" w:rsidRDefault="00FC1D77" w:rsidP="00FC1D77">
            <w:pPr>
              <w:spacing w:after="0" w:line="240" w:lineRule="auto"/>
              <w:rPr>
                <w:rFonts w:cs="Calibri"/>
                <w:b/>
              </w:rPr>
            </w:pPr>
            <w:r w:rsidRPr="00AD5C75">
              <w:rPr>
                <w:rFonts w:cs="Calibri"/>
                <w:b/>
              </w:rPr>
              <w:t>MATTERS ARISING</w:t>
            </w:r>
          </w:p>
          <w:p w:rsidR="00FB79DF" w:rsidRPr="00FB79DF" w:rsidRDefault="009E43E8" w:rsidP="00FB79DF">
            <w:pPr>
              <w:spacing w:after="0" w:line="240" w:lineRule="auto"/>
              <w:rPr>
                <w:rFonts w:cs="Calibri"/>
              </w:rPr>
            </w:pPr>
            <w:r w:rsidRPr="006E1A85">
              <w:rPr>
                <w:rFonts w:cs="Calibri"/>
              </w:rPr>
              <w:t xml:space="preserve">Members </w:t>
            </w:r>
            <w:r w:rsidR="00FB79DF">
              <w:rPr>
                <w:rFonts w:cs="Calibri"/>
              </w:rPr>
              <w:t xml:space="preserve">noted </w:t>
            </w:r>
            <w:r w:rsidR="0010115F">
              <w:rPr>
                <w:rFonts w:cs="Calibri"/>
              </w:rPr>
              <w:t xml:space="preserve">advice </w:t>
            </w:r>
            <w:r w:rsidR="00FB79DF">
              <w:rPr>
                <w:rFonts w:cs="Calibri"/>
              </w:rPr>
              <w:t>provided by</w:t>
            </w:r>
            <w:r w:rsidR="0010115F">
              <w:rPr>
                <w:rFonts w:cs="Calibri"/>
              </w:rPr>
              <w:t xml:space="preserve"> the Scottish Parliamentary Corporate Body (SPCB) on the extent of Section 17(5) </w:t>
            </w:r>
            <w:r w:rsidR="0010115F" w:rsidRPr="0010115F">
              <w:rPr>
                <w:rFonts w:cs="Calibri"/>
              </w:rPr>
              <w:t>of the Ethical Standards in Public Life etc. (Scotland) Act 2000</w:t>
            </w:r>
            <w:r w:rsidRPr="006E1A85">
              <w:rPr>
                <w:rFonts w:cs="Calibri"/>
              </w:rPr>
              <w:t xml:space="preserve"> </w:t>
            </w:r>
            <w:r w:rsidR="009E5F89">
              <w:rPr>
                <w:rFonts w:cs="Calibri"/>
              </w:rPr>
              <w:t xml:space="preserve">to the effect that </w:t>
            </w:r>
            <w:r w:rsidR="00FB79DF" w:rsidRPr="00FB79DF">
              <w:rPr>
                <w:rFonts w:cs="Calibri"/>
              </w:rPr>
              <w:t xml:space="preserve">the </w:t>
            </w:r>
            <w:r w:rsidR="009E5F89">
              <w:rPr>
                <w:rFonts w:cs="Calibri"/>
              </w:rPr>
              <w:t>provision</w:t>
            </w:r>
            <w:r w:rsidR="00FB79DF" w:rsidRPr="00FB79DF">
              <w:rPr>
                <w:rFonts w:cs="Calibri"/>
              </w:rPr>
              <w:t xml:space="preserve"> </w:t>
            </w:r>
            <w:r w:rsidR="00FB79DF">
              <w:rPr>
                <w:rFonts w:cs="Calibri"/>
              </w:rPr>
              <w:t>was</w:t>
            </w:r>
            <w:r w:rsidR="00FB79DF" w:rsidRPr="00FB79DF">
              <w:rPr>
                <w:rFonts w:cs="Calibri"/>
              </w:rPr>
              <w:t xml:space="preserve"> unequivocal</w:t>
            </w:r>
            <w:r w:rsidR="00FB79DF">
              <w:rPr>
                <w:rFonts w:cs="Calibri"/>
              </w:rPr>
              <w:t xml:space="preserve"> and</w:t>
            </w:r>
            <w:r w:rsidR="00FB79DF" w:rsidRPr="00FB79DF">
              <w:rPr>
                <w:rFonts w:cs="Calibri"/>
              </w:rPr>
              <w:t xml:space="preserve"> require</w:t>
            </w:r>
            <w:r w:rsidR="00FB79DF">
              <w:rPr>
                <w:rFonts w:cs="Calibri"/>
              </w:rPr>
              <w:t>d</w:t>
            </w:r>
            <w:r w:rsidR="00FB79DF" w:rsidRPr="00FB79DF">
              <w:rPr>
                <w:rFonts w:cs="Calibri"/>
              </w:rPr>
              <w:t xml:space="preserve"> a minimum of three members of the </w:t>
            </w:r>
            <w:r w:rsidR="00FB79DF">
              <w:rPr>
                <w:rFonts w:cs="Calibri"/>
              </w:rPr>
              <w:t>Standards Commission at any H</w:t>
            </w:r>
            <w:r w:rsidR="00FB79DF" w:rsidRPr="00FB79DF">
              <w:rPr>
                <w:rFonts w:cs="Calibri"/>
              </w:rPr>
              <w:t xml:space="preserve">earing. </w:t>
            </w:r>
            <w:r w:rsidR="00FB79DF">
              <w:rPr>
                <w:rFonts w:cs="Calibri"/>
              </w:rPr>
              <w:t xml:space="preserve"> Members noted </w:t>
            </w:r>
            <w:r w:rsidR="009E5F89">
              <w:rPr>
                <w:rFonts w:cs="Calibri"/>
              </w:rPr>
              <w:t>the provision did not allow for any</w:t>
            </w:r>
            <w:r w:rsidR="00FB79DF" w:rsidRPr="00FB79DF">
              <w:rPr>
                <w:rFonts w:cs="Calibri"/>
              </w:rPr>
              <w:t xml:space="preserve"> exception</w:t>
            </w:r>
            <w:r w:rsidR="009E5F89">
              <w:rPr>
                <w:rFonts w:cs="Calibri"/>
              </w:rPr>
              <w:t>s</w:t>
            </w:r>
            <w:r w:rsidR="00FB79DF" w:rsidRPr="00FB79DF">
              <w:rPr>
                <w:rFonts w:cs="Calibri"/>
              </w:rPr>
              <w:t xml:space="preserve">. </w:t>
            </w:r>
          </w:p>
          <w:p w:rsidR="00FB79DF" w:rsidRPr="00FB79DF" w:rsidRDefault="00FB79DF" w:rsidP="00FB79DF">
            <w:pPr>
              <w:spacing w:after="0" w:line="240" w:lineRule="auto"/>
              <w:rPr>
                <w:rFonts w:cs="Calibri"/>
              </w:rPr>
            </w:pPr>
            <w:r w:rsidRPr="00FB79DF">
              <w:rPr>
                <w:rFonts w:cs="Calibri"/>
              </w:rPr>
              <w:t xml:space="preserve"> </w:t>
            </w:r>
            <w:r>
              <w:rPr>
                <w:rFonts w:cs="Calibri"/>
              </w:rPr>
              <w:t xml:space="preserve">Members agreed this meant that </w:t>
            </w:r>
            <w:r w:rsidRPr="00FB79DF">
              <w:rPr>
                <w:rFonts w:cs="Calibri"/>
              </w:rPr>
              <w:t xml:space="preserve">two members </w:t>
            </w:r>
            <w:r>
              <w:rPr>
                <w:rFonts w:cs="Calibri"/>
              </w:rPr>
              <w:t>w</w:t>
            </w:r>
            <w:r w:rsidRPr="00FB79DF">
              <w:rPr>
                <w:rFonts w:cs="Calibri"/>
              </w:rPr>
              <w:t xml:space="preserve">ould </w:t>
            </w:r>
            <w:r>
              <w:rPr>
                <w:rFonts w:cs="Calibri"/>
              </w:rPr>
              <w:t xml:space="preserve">not be able to </w:t>
            </w:r>
            <w:r w:rsidRPr="00FB79DF">
              <w:rPr>
                <w:rFonts w:cs="Calibri"/>
              </w:rPr>
              <w:t>continue with a Hearing if one of the Hearing Panel became ill</w:t>
            </w:r>
            <w:r>
              <w:rPr>
                <w:rFonts w:cs="Calibri"/>
              </w:rPr>
              <w:t>.</w:t>
            </w:r>
            <w:r w:rsidRPr="00FB79DF">
              <w:rPr>
                <w:rFonts w:cs="Calibri"/>
              </w:rPr>
              <w:t xml:space="preserve"> </w:t>
            </w:r>
            <w:r>
              <w:rPr>
                <w:rFonts w:cs="Calibri"/>
              </w:rPr>
              <w:t xml:space="preserve">  While another member c</w:t>
            </w:r>
            <w:r w:rsidR="00474D9F">
              <w:rPr>
                <w:rFonts w:cs="Calibri"/>
              </w:rPr>
              <w:t>ould be co-opted to sit on the H</w:t>
            </w:r>
            <w:r>
              <w:rPr>
                <w:rFonts w:cs="Calibri"/>
              </w:rPr>
              <w:t>earing Panel, difficult</w:t>
            </w:r>
            <w:r w:rsidR="00474D9F">
              <w:rPr>
                <w:rFonts w:cs="Calibri"/>
              </w:rPr>
              <w:t>ies</w:t>
            </w:r>
            <w:r>
              <w:rPr>
                <w:rFonts w:cs="Calibri"/>
              </w:rPr>
              <w:t xml:space="preserve"> would arise if that Member had not heard all the evidence presented.  In such circumstances</w:t>
            </w:r>
            <w:r w:rsidR="00474D9F">
              <w:rPr>
                <w:rFonts w:cs="Calibri"/>
              </w:rPr>
              <w:t>,</w:t>
            </w:r>
            <w:r>
              <w:rPr>
                <w:rFonts w:cs="Calibri"/>
              </w:rPr>
              <w:t xml:space="preserve"> </w:t>
            </w:r>
            <w:r w:rsidR="00474D9F">
              <w:rPr>
                <w:rFonts w:cs="Calibri"/>
              </w:rPr>
              <w:t xml:space="preserve">it </w:t>
            </w:r>
            <w:r w:rsidR="009E5F89">
              <w:rPr>
                <w:rFonts w:cs="Calibri"/>
              </w:rPr>
              <w:t>was</w:t>
            </w:r>
            <w:r w:rsidR="00474D9F">
              <w:rPr>
                <w:rFonts w:cs="Calibri"/>
              </w:rPr>
              <w:t xml:space="preserve"> likely that </w:t>
            </w:r>
            <w:r>
              <w:rPr>
                <w:rFonts w:cs="Calibri"/>
              </w:rPr>
              <w:t xml:space="preserve">the Hearing would have to be </w:t>
            </w:r>
            <w:r w:rsidRPr="00FB79DF">
              <w:rPr>
                <w:rFonts w:cs="Calibri"/>
              </w:rPr>
              <w:t>abandoned and reschedule</w:t>
            </w:r>
            <w:r w:rsidR="009E5F89">
              <w:rPr>
                <w:rFonts w:cs="Calibri"/>
              </w:rPr>
              <w:t>d</w:t>
            </w:r>
            <w:r>
              <w:rPr>
                <w:rFonts w:cs="Calibri"/>
              </w:rPr>
              <w:t>.</w:t>
            </w:r>
          </w:p>
          <w:p w:rsidR="0010115F" w:rsidRDefault="00FB79DF" w:rsidP="00720C49">
            <w:pPr>
              <w:spacing w:after="0" w:line="240" w:lineRule="auto"/>
              <w:rPr>
                <w:rFonts w:cs="Calibri"/>
              </w:rPr>
            </w:pPr>
            <w:r>
              <w:rPr>
                <w:rFonts w:cs="Calibri"/>
              </w:rPr>
              <w:t xml:space="preserve">Members noted they were also concerned that a scenario could arise where </w:t>
            </w:r>
            <w:r w:rsidR="00474D9F">
              <w:rPr>
                <w:rFonts w:cs="Calibri"/>
              </w:rPr>
              <w:t xml:space="preserve">more than two Members declared an interest in a case </w:t>
            </w:r>
            <w:r w:rsidR="009E5F89">
              <w:rPr>
                <w:rFonts w:cs="Calibri"/>
              </w:rPr>
              <w:t>which meant</w:t>
            </w:r>
            <w:r w:rsidR="00474D9F">
              <w:rPr>
                <w:rFonts w:cs="Calibri"/>
              </w:rPr>
              <w:t xml:space="preserve">, as a result, the Standards Commission was inquorate and could not make a decision on whether or not to hold a Hearing, or indeed </w:t>
            </w:r>
            <w:r w:rsidR="00894C74">
              <w:rPr>
                <w:rFonts w:cs="Calibri"/>
              </w:rPr>
              <w:t>form a Panel</w:t>
            </w:r>
            <w:r w:rsidR="00474D9F">
              <w:rPr>
                <w:rFonts w:cs="Calibri"/>
              </w:rPr>
              <w:t xml:space="preserve"> to hold a Hearing.  Members </w:t>
            </w:r>
            <w:r w:rsidR="00894C74">
              <w:rPr>
                <w:rFonts w:cs="Calibri"/>
              </w:rPr>
              <w:t>debated</w:t>
            </w:r>
            <w:r>
              <w:rPr>
                <w:rFonts w:cs="Calibri"/>
              </w:rPr>
              <w:t xml:space="preserve"> whether </w:t>
            </w:r>
            <w:r w:rsidR="00894C74">
              <w:rPr>
                <w:rFonts w:cs="Calibri"/>
              </w:rPr>
              <w:t xml:space="preserve">or not </w:t>
            </w:r>
            <w:r>
              <w:rPr>
                <w:rFonts w:cs="Calibri"/>
              </w:rPr>
              <w:t xml:space="preserve">they should </w:t>
            </w:r>
            <w:r w:rsidR="00474D9F">
              <w:rPr>
                <w:rFonts w:cs="Calibri"/>
              </w:rPr>
              <w:t>seek a</w:t>
            </w:r>
            <w:r>
              <w:rPr>
                <w:rFonts w:cs="Calibri"/>
              </w:rPr>
              <w:t xml:space="preserve"> change to</w:t>
            </w:r>
            <w:r w:rsidR="00474D9F">
              <w:rPr>
                <w:rFonts w:cs="Calibri"/>
              </w:rPr>
              <w:t xml:space="preserve"> the</w:t>
            </w:r>
            <w:r>
              <w:rPr>
                <w:rFonts w:cs="Calibri"/>
              </w:rPr>
              <w:t xml:space="preserve"> </w:t>
            </w:r>
            <w:r w:rsidR="00474D9F">
              <w:rPr>
                <w:rFonts w:cs="Calibri"/>
              </w:rPr>
              <w:t xml:space="preserve">quorum requirements in the governing </w:t>
            </w:r>
            <w:r>
              <w:rPr>
                <w:rFonts w:cs="Calibri"/>
              </w:rPr>
              <w:t>legislation</w:t>
            </w:r>
            <w:r w:rsidR="00474D9F">
              <w:rPr>
                <w:rFonts w:cs="Calibri"/>
              </w:rPr>
              <w:t xml:space="preserve">.  Members noted the SPCB’s view was that </w:t>
            </w:r>
            <w:r w:rsidRPr="00FB79DF">
              <w:rPr>
                <w:rFonts w:cs="Calibri"/>
              </w:rPr>
              <w:t xml:space="preserve">the inconvenience of re-scheduling a </w:t>
            </w:r>
            <w:r w:rsidR="00474D9F">
              <w:rPr>
                <w:rFonts w:cs="Calibri"/>
              </w:rPr>
              <w:t>H</w:t>
            </w:r>
            <w:r w:rsidRPr="00FB79DF">
              <w:rPr>
                <w:rFonts w:cs="Calibri"/>
              </w:rPr>
              <w:t xml:space="preserve">earing </w:t>
            </w:r>
            <w:r w:rsidR="00474D9F">
              <w:rPr>
                <w:rFonts w:cs="Calibri"/>
              </w:rPr>
              <w:t xml:space="preserve">may not be sufficient for the </w:t>
            </w:r>
            <w:r w:rsidRPr="00FB79DF">
              <w:rPr>
                <w:rFonts w:cs="Calibri"/>
              </w:rPr>
              <w:t>Parliament to</w:t>
            </w:r>
            <w:r w:rsidR="00474D9F">
              <w:rPr>
                <w:rFonts w:cs="Calibri"/>
              </w:rPr>
              <w:t xml:space="preserve"> be willing</w:t>
            </w:r>
            <w:r w:rsidRPr="00FB79DF">
              <w:rPr>
                <w:rFonts w:cs="Calibri"/>
              </w:rPr>
              <w:t xml:space="preserve"> </w:t>
            </w:r>
            <w:r w:rsidR="00474D9F">
              <w:rPr>
                <w:rFonts w:cs="Calibri"/>
              </w:rPr>
              <w:t xml:space="preserve">to agree to </w:t>
            </w:r>
            <w:r w:rsidR="00894C74">
              <w:rPr>
                <w:rFonts w:cs="Calibri"/>
              </w:rPr>
              <w:t>such a proposal</w:t>
            </w:r>
            <w:r w:rsidRPr="00FB79DF">
              <w:rPr>
                <w:rFonts w:cs="Calibri"/>
              </w:rPr>
              <w:t>.</w:t>
            </w:r>
            <w:r w:rsidR="00474D9F">
              <w:rPr>
                <w:rFonts w:cs="Calibri"/>
              </w:rPr>
              <w:t xml:space="preserve">  In addition, Members noted that, to date, no situation had arisen that had left the Stan</w:t>
            </w:r>
            <w:r w:rsidR="00894C74">
              <w:rPr>
                <w:rFonts w:cs="Calibri"/>
              </w:rPr>
              <w:t>dards Commission unable to make a decision on holding a Hearing and/or unable to form a Hearing Panel or conclude a Hearing</w:t>
            </w:r>
            <w:r w:rsidR="00474D9F">
              <w:rPr>
                <w:rFonts w:cs="Calibri"/>
              </w:rPr>
              <w:t xml:space="preserve">.  </w:t>
            </w:r>
            <w:r w:rsidR="00894C74">
              <w:rPr>
                <w:rFonts w:cs="Calibri"/>
              </w:rPr>
              <w:t>In the circumstances, M</w:t>
            </w:r>
            <w:r w:rsidR="00474D9F">
              <w:rPr>
                <w:rFonts w:cs="Calibri"/>
              </w:rPr>
              <w:t xml:space="preserve">embers agreed that </w:t>
            </w:r>
            <w:r w:rsidR="00894C74">
              <w:rPr>
                <w:rFonts w:cs="Calibri"/>
              </w:rPr>
              <w:t>suggesting an amendment to</w:t>
            </w:r>
            <w:r w:rsidR="004F215F">
              <w:rPr>
                <w:rFonts w:cs="Calibri"/>
              </w:rPr>
              <w:t xml:space="preserve"> </w:t>
            </w:r>
            <w:r w:rsidR="00474D9F">
              <w:rPr>
                <w:rFonts w:cs="Calibri"/>
              </w:rPr>
              <w:t xml:space="preserve">Section 17(5) should be added to the list of </w:t>
            </w:r>
            <w:r w:rsidR="00894C74">
              <w:rPr>
                <w:rFonts w:cs="Calibri"/>
              </w:rPr>
              <w:t>potential changes</w:t>
            </w:r>
            <w:r w:rsidR="00474D9F">
              <w:rPr>
                <w:rFonts w:cs="Calibri"/>
              </w:rPr>
              <w:t xml:space="preserve"> the Standards Commission </w:t>
            </w:r>
            <w:r w:rsidR="00894C74">
              <w:rPr>
                <w:rFonts w:cs="Calibri"/>
              </w:rPr>
              <w:t>wished to be</w:t>
            </w:r>
            <w:r w:rsidR="00474D9F">
              <w:rPr>
                <w:rFonts w:cs="Calibri"/>
              </w:rPr>
              <w:t xml:space="preserve"> made to </w:t>
            </w:r>
            <w:r w:rsidR="00894C74">
              <w:rPr>
                <w:rFonts w:cs="Calibri"/>
              </w:rPr>
              <w:t>legislation, should it become apparent the Scottish Government was willing to consider making revisions</w:t>
            </w:r>
            <w:r w:rsidR="00474D9F">
              <w:rPr>
                <w:rFonts w:cs="Calibri"/>
              </w:rPr>
              <w:t xml:space="preserve">.  </w:t>
            </w:r>
            <w:r w:rsidR="00894C74">
              <w:rPr>
                <w:rFonts w:cs="Calibri"/>
              </w:rPr>
              <w:t xml:space="preserve">However, </w:t>
            </w:r>
            <w:r w:rsidR="00474D9F">
              <w:rPr>
                <w:rFonts w:cs="Calibri"/>
              </w:rPr>
              <w:t>Members</w:t>
            </w:r>
            <w:r w:rsidR="00894C74">
              <w:rPr>
                <w:rFonts w:cs="Calibri"/>
              </w:rPr>
              <w:t xml:space="preserve"> </w:t>
            </w:r>
            <w:r w:rsidR="00474D9F">
              <w:rPr>
                <w:rFonts w:cs="Calibri"/>
              </w:rPr>
              <w:t>asked</w:t>
            </w:r>
            <w:r w:rsidR="00894C74">
              <w:rPr>
                <w:rFonts w:cs="Calibri"/>
              </w:rPr>
              <w:t xml:space="preserve"> that</w:t>
            </w:r>
            <w:r w:rsidR="00474D9F">
              <w:rPr>
                <w:rFonts w:cs="Calibri"/>
              </w:rPr>
              <w:t xml:space="preserve"> the Executive Team keep a record of cases where the Standards </w:t>
            </w:r>
            <w:r w:rsidR="00474D9F">
              <w:rPr>
                <w:rFonts w:cs="Calibri"/>
              </w:rPr>
              <w:lastRenderedPageBreak/>
              <w:t xml:space="preserve">Commission had only just been quorate so that they could draw upon examples should they decide to formally raise the issue </w:t>
            </w:r>
            <w:r w:rsidR="00894C74">
              <w:rPr>
                <w:rFonts w:cs="Calibri"/>
              </w:rPr>
              <w:t>in future</w:t>
            </w:r>
            <w:r w:rsidR="00474D9F">
              <w:rPr>
                <w:rFonts w:cs="Calibri"/>
              </w:rPr>
              <w:t>.</w:t>
            </w:r>
            <w:r w:rsidR="0010115F" w:rsidRPr="0010115F">
              <w:rPr>
                <w:rFonts w:cs="Calibri"/>
              </w:rPr>
              <w:t xml:space="preserve">  </w:t>
            </w:r>
          </w:p>
          <w:p w:rsidR="0010115F" w:rsidRDefault="0010115F" w:rsidP="00720C49">
            <w:pPr>
              <w:spacing w:after="0" w:line="240" w:lineRule="auto"/>
              <w:rPr>
                <w:rFonts w:cs="Calibri"/>
              </w:rPr>
            </w:pPr>
          </w:p>
          <w:p w:rsidR="00C46D1E" w:rsidRDefault="0010115F" w:rsidP="00720C49">
            <w:pPr>
              <w:spacing w:after="0" w:line="240" w:lineRule="auto"/>
              <w:rPr>
                <w:rFonts w:cs="Calibri"/>
              </w:rPr>
            </w:pPr>
            <w:r>
              <w:rPr>
                <w:rFonts w:cs="Calibri"/>
              </w:rPr>
              <w:t xml:space="preserve">Members noted </w:t>
            </w:r>
            <w:r w:rsidR="00CA0039">
              <w:rPr>
                <w:rFonts w:cs="Calibri"/>
              </w:rPr>
              <w:t>the verbal update provided in respect of work to secure the Standards Commission’s website domain.</w:t>
            </w:r>
          </w:p>
          <w:p w:rsidR="00455799" w:rsidRDefault="00455799" w:rsidP="00720C49">
            <w:pPr>
              <w:spacing w:after="0" w:line="240" w:lineRule="auto"/>
              <w:rPr>
                <w:rFonts w:cs="Calibri"/>
              </w:rPr>
            </w:pPr>
          </w:p>
          <w:p w:rsidR="009E43E8" w:rsidRDefault="00CA0039" w:rsidP="00720C49">
            <w:pPr>
              <w:spacing w:after="0" w:line="240" w:lineRule="auto"/>
              <w:rPr>
                <w:rFonts w:cs="Calibri"/>
              </w:rPr>
            </w:pPr>
            <w:r>
              <w:rPr>
                <w:rFonts w:cs="Calibri"/>
              </w:rPr>
              <w:t>Members further</w:t>
            </w:r>
            <w:r w:rsidR="00C46D1E">
              <w:rPr>
                <w:rFonts w:cs="Calibri"/>
              </w:rPr>
              <w:t xml:space="preserve"> noted</w:t>
            </w:r>
            <w:r>
              <w:rPr>
                <w:rFonts w:cs="Calibri"/>
              </w:rPr>
              <w:t xml:space="preserve"> </w:t>
            </w:r>
            <w:r w:rsidR="009E43E8" w:rsidRPr="006E1A85">
              <w:rPr>
                <w:rFonts w:cs="Calibri"/>
              </w:rPr>
              <w:t>that all</w:t>
            </w:r>
            <w:r>
              <w:rPr>
                <w:rFonts w:cs="Calibri"/>
              </w:rPr>
              <w:t xml:space="preserve"> others</w:t>
            </w:r>
            <w:r w:rsidR="009E43E8" w:rsidRPr="006E1A85">
              <w:rPr>
                <w:rFonts w:cs="Calibri"/>
              </w:rPr>
              <w:t xml:space="preserve"> 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C71814" w:rsidRPr="006E1A85">
              <w:rPr>
                <w:rFonts w:cs="Calibri"/>
              </w:rPr>
              <w:t>to</w:t>
            </w:r>
            <w:r w:rsidR="009E43E8" w:rsidRPr="006E1A85">
              <w:rPr>
                <w:rFonts w:cs="Calibri"/>
              </w:rPr>
              <w:t xml:space="preserve"> be discussed under the main agenda.</w:t>
            </w:r>
          </w:p>
          <w:p w:rsidR="00173A23" w:rsidRPr="00AD5C75" w:rsidRDefault="00173A23" w:rsidP="00720C49">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4DD8" w:rsidRPr="000C0AF8" w:rsidRDefault="000E4DD8" w:rsidP="001C6254">
            <w:pPr>
              <w:spacing w:after="0" w:line="240" w:lineRule="auto"/>
              <w:rPr>
                <w:rFonts w:cs="Calibri"/>
                <w:b/>
                <w:highlight w:val="yellow"/>
              </w:rPr>
            </w:pPr>
          </w:p>
          <w:p w:rsidR="00814E98" w:rsidRDefault="00814E98" w:rsidP="00440936">
            <w:pPr>
              <w:spacing w:after="0" w:line="240" w:lineRule="auto"/>
              <w:rPr>
                <w:rFonts w:cs="Calibri"/>
                <w:b/>
              </w:rPr>
            </w:pPr>
          </w:p>
          <w:p w:rsidR="0010115F" w:rsidRDefault="0010115F" w:rsidP="00440936">
            <w:pPr>
              <w:spacing w:after="0" w:line="240" w:lineRule="auto"/>
              <w:rPr>
                <w:rFonts w:cs="Calibri"/>
                <w:b/>
              </w:rPr>
            </w:pPr>
          </w:p>
          <w:p w:rsidR="00814E98" w:rsidRDefault="00814E98" w:rsidP="00440936">
            <w:pPr>
              <w:spacing w:after="0" w:line="240" w:lineRule="auto"/>
              <w:rPr>
                <w:rFonts w:cs="Calibri"/>
                <w:b/>
              </w:rPr>
            </w:pPr>
          </w:p>
          <w:p w:rsidR="0010115F" w:rsidRDefault="0010115F" w:rsidP="00440936">
            <w:pPr>
              <w:spacing w:after="0" w:line="240" w:lineRule="auto"/>
              <w:rPr>
                <w:rFonts w:cs="Calibri"/>
                <w:b/>
              </w:rPr>
            </w:pPr>
          </w:p>
          <w:p w:rsidR="00416ED3" w:rsidRDefault="00416ED3"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474D9F" w:rsidRDefault="00474D9F" w:rsidP="00440936">
            <w:pPr>
              <w:spacing w:after="0" w:line="240" w:lineRule="auto"/>
              <w:rPr>
                <w:rFonts w:cs="Calibri"/>
                <w:b/>
              </w:rPr>
            </w:pPr>
          </w:p>
          <w:p w:rsidR="00894C74" w:rsidRDefault="00894C74" w:rsidP="00440936">
            <w:pPr>
              <w:spacing w:after="0" w:line="240" w:lineRule="auto"/>
              <w:rPr>
                <w:rFonts w:cs="Calibri"/>
                <w:b/>
              </w:rPr>
            </w:pPr>
          </w:p>
          <w:p w:rsidR="00C46D1E" w:rsidRDefault="00C46D1E" w:rsidP="00440936">
            <w:pPr>
              <w:spacing w:after="0" w:line="240" w:lineRule="auto"/>
              <w:rPr>
                <w:rFonts w:cs="Calibri"/>
                <w:b/>
              </w:rPr>
            </w:pPr>
            <w:r>
              <w:rPr>
                <w:rFonts w:cs="Calibri"/>
                <w:b/>
              </w:rPr>
              <w:lastRenderedPageBreak/>
              <w:t>Executive Team</w:t>
            </w:r>
          </w:p>
          <w:p w:rsidR="00200F26" w:rsidRPr="000C0AF8" w:rsidRDefault="00200F26" w:rsidP="00ED437D">
            <w:pPr>
              <w:spacing w:after="0" w:line="240" w:lineRule="auto"/>
              <w:rPr>
                <w:rFonts w:cs="Calibri"/>
                <w:b/>
                <w:highlight w:val="yellow"/>
              </w:rPr>
            </w:pPr>
          </w:p>
        </w:tc>
      </w:tr>
      <w:tr w:rsidR="00720C49" w:rsidRPr="000C0AF8" w:rsidTr="00FB6DDF">
        <w:tc>
          <w:tcPr>
            <w:tcW w:w="10593" w:type="dxa"/>
            <w:gridSpan w:val="5"/>
            <w:tcBorders>
              <w:top w:val="single" w:sz="4" w:space="0" w:color="auto"/>
              <w:left w:val="single" w:sz="4" w:space="0" w:color="auto"/>
              <w:bottom w:val="single" w:sz="4" w:space="0" w:color="auto"/>
              <w:right w:val="single" w:sz="4" w:space="0" w:color="auto"/>
            </w:tcBorders>
            <w:shd w:val="clear" w:color="auto" w:fill="F985F1"/>
          </w:tcPr>
          <w:p w:rsidR="00720C49" w:rsidRPr="004B3CD0" w:rsidRDefault="00720C49" w:rsidP="00720C49">
            <w:pPr>
              <w:spacing w:after="0" w:line="240" w:lineRule="auto"/>
              <w:rPr>
                <w:rFonts w:cs="Calibri"/>
                <w:b/>
              </w:rPr>
            </w:pPr>
            <w:r w:rsidRPr="00FC6376">
              <w:rPr>
                <w:rFonts w:cs="Calibri"/>
                <w:b/>
                <w:sz w:val="26"/>
              </w:rPr>
              <w:lastRenderedPageBreak/>
              <w:t>BUSINESS MATTERS</w:t>
            </w:r>
          </w:p>
        </w:tc>
      </w:tr>
      <w:tr w:rsidR="004B53FE" w:rsidRPr="000C0AF8" w:rsidTr="00FB6DDF">
        <w:trPr>
          <w:trHeight w:val="1146"/>
        </w:trPr>
        <w:tc>
          <w:tcPr>
            <w:tcW w:w="812" w:type="dxa"/>
            <w:vMerge w:val="restart"/>
            <w:tcBorders>
              <w:top w:val="single" w:sz="4" w:space="0" w:color="auto"/>
              <w:left w:val="single" w:sz="4" w:space="0" w:color="auto"/>
              <w:right w:val="single" w:sz="4" w:space="0" w:color="auto"/>
            </w:tcBorders>
            <w:shd w:val="clear" w:color="auto" w:fill="auto"/>
          </w:tcPr>
          <w:p w:rsidR="004B53FE" w:rsidRPr="00BF6730" w:rsidRDefault="00ED659F" w:rsidP="001D168B">
            <w:pPr>
              <w:rPr>
                <w:rFonts w:cs="Calibri"/>
                <w:b/>
              </w:rPr>
            </w:pPr>
            <w:r>
              <w:rPr>
                <w:rFonts w:cs="Calibri"/>
                <w:b/>
              </w:rPr>
              <w:t>4</w:t>
            </w:r>
            <w:r w:rsidR="004B53FE" w:rsidRPr="00BF6730">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4B53FE" w:rsidRDefault="004B53FE" w:rsidP="00FC1D77">
            <w:pPr>
              <w:spacing w:after="0" w:line="240" w:lineRule="auto"/>
              <w:rPr>
                <w:rFonts w:cs="Calibri"/>
                <w:b/>
              </w:rPr>
            </w:pPr>
            <w:r w:rsidRPr="00DE6EF6">
              <w:rPr>
                <w:rFonts w:cs="Calibri"/>
                <w:b/>
              </w:rPr>
              <w:t xml:space="preserve">COMMUNICATIONS: </w:t>
            </w:r>
          </w:p>
          <w:p w:rsidR="004B53FE" w:rsidRPr="00FC5D14" w:rsidRDefault="0010115F" w:rsidP="00FC5D14">
            <w:pPr>
              <w:pStyle w:val="ListParagraph"/>
              <w:numPr>
                <w:ilvl w:val="0"/>
                <w:numId w:val="12"/>
              </w:numPr>
              <w:spacing w:after="0" w:line="240" w:lineRule="auto"/>
              <w:ind w:left="459" w:hanging="459"/>
              <w:rPr>
                <w:rFonts w:cs="Calibri"/>
                <w:b/>
              </w:rPr>
            </w:pPr>
            <w:r>
              <w:rPr>
                <w:rFonts w:cs="Calibri"/>
                <w:b/>
              </w:rPr>
              <w:t>Updating the Guidance on the Councillors’ Code of Conduct</w:t>
            </w:r>
          </w:p>
          <w:p w:rsidR="00CA0039" w:rsidRDefault="0010115F" w:rsidP="0010115F">
            <w:pPr>
              <w:spacing w:after="0" w:line="240" w:lineRule="auto"/>
              <w:rPr>
                <w:rFonts w:cs="Calibri"/>
              </w:rPr>
            </w:pPr>
            <w:r>
              <w:rPr>
                <w:rFonts w:cs="Calibri"/>
              </w:rPr>
              <w:t xml:space="preserve">Members noted that </w:t>
            </w:r>
            <w:r w:rsidRPr="00A24E2D">
              <w:rPr>
                <w:rFonts w:cs="Calibri"/>
              </w:rPr>
              <w:t xml:space="preserve">the Executive Team intended to update the illustrations contained in the Guidance to </w:t>
            </w:r>
            <w:r w:rsidR="00A24E2D">
              <w:rPr>
                <w:rFonts w:cs="Calibri"/>
              </w:rPr>
              <w:t>include</w:t>
            </w:r>
            <w:r w:rsidRPr="00A24E2D">
              <w:rPr>
                <w:rFonts w:cs="Calibri"/>
              </w:rPr>
              <w:t xml:space="preserve"> recent Hearing decisions</w:t>
            </w:r>
            <w:r w:rsidR="00CA0039" w:rsidRPr="00A24E2D">
              <w:rPr>
                <w:rFonts w:cs="Calibri"/>
              </w:rPr>
              <w:t xml:space="preserve">.  </w:t>
            </w:r>
            <w:r w:rsidR="00A24E2D" w:rsidRPr="00A24E2D">
              <w:rPr>
                <w:rFonts w:cs="Calibri"/>
              </w:rPr>
              <w:t>The Executive Team also intended to review the Guidance notes and recommend whether any changes should be made</w:t>
            </w:r>
            <w:r w:rsidRPr="00A24E2D">
              <w:rPr>
                <w:rFonts w:cs="Calibri"/>
              </w:rPr>
              <w:t>.</w:t>
            </w:r>
            <w:r w:rsidR="00A24E2D" w:rsidRPr="00A24E2D">
              <w:rPr>
                <w:rFonts w:cs="Calibri"/>
              </w:rPr>
              <w:t xml:space="preserve">  Members noted this work would be undertaken so that they could discuss any proposals at their next meeting on 31 May 2017.</w:t>
            </w:r>
          </w:p>
          <w:p w:rsidR="0010115F" w:rsidRPr="00EB4648" w:rsidRDefault="0010115F" w:rsidP="0010115F">
            <w:pPr>
              <w:spacing w:after="0" w:line="240" w:lineRule="auto"/>
              <w:rPr>
                <w:rFonts w:cs="Calibr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B53FE" w:rsidRDefault="004B53FE" w:rsidP="00FC1D77">
            <w:pPr>
              <w:spacing w:after="0" w:line="240" w:lineRule="auto"/>
              <w:rPr>
                <w:rFonts w:cs="Calibri"/>
                <w:b/>
                <w:highlight w:val="yellow"/>
              </w:rPr>
            </w:pPr>
          </w:p>
          <w:p w:rsidR="004B53FE" w:rsidRDefault="004B53FE" w:rsidP="00FC1D77">
            <w:pPr>
              <w:spacing w:after="0" w:line="240" w:lineRule="auto"/>
              <w:rPr>
                <w:rFonts w:cs="Calibri"/>
                <w:b/>
                <w:highlight w:val="yellow"/>
              </w:rPr>
            </w:pPr>
          </w:p>
          <w:p w:rsidR="00A24E2D" w:rsidRDefault="00A24E2D" w:rsidP="00FC1D77">
            <w:pPr>
              <w:spacing w:after="0" w:line="240" w:lineRule="auto"/>
              <w:rPr>
                <w:rFonts w:cs="Calibri"/>
                <w:b/>
                <w:highlight w:val="yellow"/>
              </w:rPr>
            </w:pPr>
          </w:p>
          <w:p w:rsidR="00A24E2D" w:rsidRDefault="00A24E2D" w:rsidP="00FC1D77">
            <w:pPr>
              <w:spacing w:after="0" w:line="240" w:lineRule="auto"/>
              <w:rPr>
                <w:rFonts w:cs="Calibri"/>
                <w:b/>
                <w:highlight w:val="yellow"/>
              </w:rPr>
            </w:pPr>
          </w:p>
          <w:p w:rsidR="004B53FE" w:rsidRDefault="004B53FE" w:rsidP="00FC1D77">
            <w:pPr>
              <w:spacing w:after="0" w:line="240" w:lineRule="auto"/>
              <w:rPr>
                <w:rFonts w:cs="Calibri"/>
                <w:b/>
              </w:rPr>
            </w:pPr>
          </w:p>
          <w:p w:rsidR="004B53FE" w:rsidRPr="000C0AF8" w:rsidRDefault="0010115F" w:rsidP="006E7DBA">
            <w:pPr>
              <w:spacing w:after="0" w:line="240" w:lineRule="auto"/>
              <w:rPr>
                <w:rFonts w:cs="Calibri"/>
                <w:b/>
                <w:highlight w:val="yellow"/>
              </w:rPr>
            </w:pPr>
            <w:r w:rsidRPr="0010115F">
              <w:rPr>
                <w:rFonts w:cs="Calibri"/>
                <w:b/>
              </w:rPr>
              <w:t>Executive Team</w:t>
            </w:r>
          </w:p>
        </w:tc>
      </w:tr>
      <w:tr w:rsidR="004B53FE" w:rsidRPr="000C0AF8" w:rsidTr="00FB6DDF">
        <w:trPr>
          <w:trHeight w:val="558"/>
        </w:trPr>
        <w:tc>
          <w:tcPr>
            <w:tcW w:w="812" w:type="dxa"/>
            <w:vMerge/>
            <w:tcBorders>
              <w:left w:val="single" w:sz="4" w:space="0" w:color="auto"/>
              <w:right w:val="single" w:sz="4" w:space="0" w:color="auto"/>
            </w:tcBorders>
            <w:shd w:val="clear" w:color="auto" w:fill="FFFFFF"/>
          </w:tcPr>
          <w:p w:rsidR="004B53FE" w:rsidRDefault="004B53FE" w:rsidP="00BF6730">
            <w:pPr>
              <w:spacing w:after="0" w:line="240" w:lineRule="auto"/>
              <w:jc w:val="both"/>
              <w:rPr>
                <w:rFonts w:cs="Calibri"/>
                <w:b/>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4B53FE" w:rsidRPr="00FC5D14" w:rsidRDefault="00CA0039" w:rsidP="00FC5D14">
            <w:pPr>
              <w:pStyle w:val="ListParagraph"/>
              <w:numPr>
                <w:ilvl w:val="0"/>
                <w:numId w:val="12"/>
              </w:numPr>
              <w:spacing w:after="0" w:line="240" w:lineRule="auto"/>
              <w:ind w:left="459" w:hanging="459"/>
              <w:rPr>
                <w:rFonts w:cs="Calibri"/>
                <w:b/>
              </w:rPr>
            </w:pPr>
            <w:r>
              <w:rPr>
                <w:rFonts w:cs="Calibri"/>
                <w:b/>
              </w:rPr>
              <w:t>Monitoring Officers Workshop</w:t>
            </w:r>
          </w:p>
          <w:p w:rsidR="00ED24E0" w:rsidRDefault="004B53FE" w:rsidP="00CA0039">
            <w:pPr>
              <w:spacing w:after="0" w:line="240" w:lineRule="auto"/>
              <w:rPr>
                <w:rFonts w:cs="Calibri"/>
              </w:rPr>
            </w:pPr>
            <w:r>
              <w:rPr>
                <w:rFonts w:cs="Calibri"/>
              </w:rPr>
              <w:t xml:space="preserve">Members noted </w:t>
            </w:r>
            <w:r w:rsidR="0010115F">
              <w:rPr>
                <w:rFonts w:cs="Calibri"/>
              </w:rPr>
              <w:t>that work was underway to organise a workshop for Monitoring Officers on 6</w:t>
            </w:r>
            <w:r w:rsidR="00416ED3">
              <w:rPr>
                <w:rFonts w:cs="Calibri"/>
              </w:rPr>
              <w:t xml:space="preserve"> November 2017</w:t>
            </w:r>
            <w:r w:rsidR="00CA0039">
              <w:rPr>
                <w:rFonts w:cs="Calibri"/>
              </w:rPr>
              <w:t>.</w:t>
            </w:r>
          </w:p>
          <w:p w:rsidR="00CA0039" w:rsidRDefault="00CA0039" w:rsidP="00CA0039">
            <w:pPr>
              <w:spacing w:after="0" w:line="240" w:lineRule="auto"/>
              <w:rPr>
                <w:rFonts w:cs="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4E0" w:rsidRDefault="00ED24E0" w:rsidP="004B53FE">
            <w:pPr>
              <w:spacing w:after="0" w:line="240" w:lineRule="auto"/>
              <w:rPr>
                <w:rFonts w:cs="Calibri"/>
                <w:b/>
              </w:rPr>
            </w:pPr>
          </w:p>
          <w:p w:rsidR="004B53FE" w:rsidRDefault="00416ED3" w:rsidP="00416ED3">
            <w:pPr>
              <w:spacing w:after="0" w:line="240" w:lineRule="auto"/>
              <w:rPr>
                <w:rFonts w:cs="Calibri"/>
                <w:b/>
              </w:rPr>
            </w:pPr>
            <w:r>
              <w:rPr>
                <w:rFonts w:cs="Calibri"/>
                <w:b/>
              </w:rPr>
              <w:t>Executive Team</w:t>
            </w:r>
          </w:p>
        </w:tc>
      </w:tr>
      <w:tr w:rsidR="006E1A85" w:rsidRPr="000C0AF8" w:rsidTr="00FB6DDF">
        <w:trPr>
          <w:trHeight w:val="558"/>
        </w:trPr>
        <w:tc>
          <w:tcPr>
            <w:tcW w:w="812" w:type="dxa"/>
            <w:tcBorders>
              <w:left w:val="single" w:sz="4" w:space="0" w:color="auto"/>
              <w:right w:val="single" w:sz="4" w:space="0" w:color="auto"/>
            </w:tcBorders>
            <w:shd w:val="clear" w:color="auto" w:fill="FFFFFF"/>
          </w:tcPr>
          <w:p w:rsidR="006E1A85" w:rsidRDefault="006E1A85" w:rsidP="00BF6730">
            <w:pPr>
              <w:spacing w:after="0" w:line="240" w:lineRule="auto"/>
              <w:jc w:val="both"/>
              <w:rPr>
                <w:rFonts w:cs="Calibri"/>
                <w:b/>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6E1A85" w:rsidRPr="006E1A85" w:rsidRDefault="006B5F3C" w:rsidP="006E1A85">
            <w:pPr>
              <w:pStyle w:val="ListParagraph"/>
              <w:numPr>
                <w:ilvl w:val="0"/>
                <w:numId w:val="12"/>
              </w:numPr>
              <w:spacing w:before="100" w:beforeAutospacing="1" w:after="100" w:afterAutospacing="1" w:line="240" w:lineRule="auto"/>
              <w:ind w:left="459" w:hanging="459"/>
              <w:rPr>
                <w:rFonts w:cs="Calibri"/>
                <w:b/>
              </w:rPr>
            </w:pPr>
            <w:r>
              <w:rPr>
                <w:rFonts w:cs="Calibri"/>
                <w:b/>
              </w:rPr>
              <w:t>New Schedule 3 Dev</w:t>
            </w:r>
            <w:r w:rsidR="0010115F">
              <w:rPr>
                <w:rFonts w:cs="Calibri"/>
                <w:b/>
              </w:rPr>
              <w:t>olved Public Bodes</w:t>
            </w:r>
          </w:p>
          <w:p w:rsidR="006E1A85" w:rsidRDefault="0010115F" w:rsidP="006B5F3C">
            <w:pPr>
              <w:pStyle w:val="ListParagraph"/>
              <w:spacing w:before="100" w:beforeAutospacing="1" w:after="100" w:afterAutospacing="1" w:line="240" w:lineRule="auto"/>
              <w:ind w:left="34"/>
              <w:rPr>
                <w:rFonts w:cs="Calibri"/>
              </w:rPr>
            </w:pPr>
            <w:r>
              <w:rPr>
                <w:rFonts w:cs="Calibri"/>
              </w:rPr>
              <w:t>Members noted</w:t>
            </w:r>
            <w:r w:rsidR="006B5F3C">
              <w:t xml:space="preserve"> that four</w:t>
            </w:r>
            <w:r w:rsidR="006B5F3C" w:rsidRPr="006B5F3C">
              <w:rPr>
                <w:rFonts w:cs="Calibri"/>
              </w:rPr>
              <w:t xml:space="preserve"> new public bodies</w:t>
            </w:r>
            <w:r w:rsidR="006B5F3C">
              <w:rPr>
                <w:rFonts w:cs="Calibri"/>
              </w:rPr>
              <w:t>, being Crown Estates Scotland, Community Justice Scotland, the Scottish Fiscal Commission and the Scottish Land Commission,</w:t>
            </w:r>
            <w:r w:rsidR="006B5F3C" w:rsidRPr="006B5F3C">
              <w:rPr>
                <w:rFonts w:cs="Calibri"/>
              </w:rPr>
              <w:t xml:space="preserve"> </w:t>
            </w:r>
            <w:r w:rsidR="006B5F3C">
              <w:rPr>
                <w:rFonts w:cs="Calibri"/>
              </w:rPr>
              <w:t xml:space="preserve">become operational </w:t>
            </w:r>
            <w:r w:rsidR="006B5F3C" w:rsidRPr="006B5F3C">
              <w:rPr>
                <w:rFonts w:cs="Calibri"/>
              </w:rPr>
              <w:t xml:space="preserve">on 1 April </w:t>
            </w:r>
            <w:r w:rsidR="006B5F3C">
              <w:rPr>
                <w:rFonts w:cs="Calibri"/>
              </w:rPr>
              <w:t>2017.  These bodies had been added to Schedule 3 of the Ethical Standards in Public Life etc. (Scotland) Act 2000 and, therefore, fell within the Standards Commission’s remit.  Members noted t</w:t>
            </w:r>
            <w:r w:rsidR="006B5F3C" w:rsidRPr="006B5F3C">
              <w:rPr>
                <w:rFonts w:cs="Calibri"/>
              </w:rPr>
              <w:t xml:space="preserve">he establishment of Community Justice Scotland </w:t>
            </w:r>
            <w:r w:rsidR="006B5F3C">
              <w:rPr>
                <w:rFonts w:cs="Calibri"/>
              </w:rPr>
              <w:t>meant that</w:t>
            </w:r>
            <w:r w:rsidR="006B5F3C" w:rsidRPr="006B5F3C">
              <w:rPr>
                <w:rFonts w:cs="Calibri"/>
              </w:rPr>
              <w:t xml:space="preserve"> the eight Community Justice Authorities </w:t>
            </w:r>
            <w:r w:rsidR="006B5F3C">
              <w:rPr>
                <w:rFonts w:cs="Calibri"/>
              </w:rPr>
              <w:t>ceased</w:t>
            </w:r>
            <w:r w:rsidR="006B5F3C" w:rsidRPr="006B5F3C">
              <w:rPr>
                <w:rFonts w:cs="Calibri"/>
              </w:rPr>
              <w:t xml:space="preserve"> to exist </w:t>
            </w:r>
            <w:r w:rsidR="006B5F3C">
              <w:rPr>
                <w:rFonts w:cs="Calibri"/>
              </w:rPr>
              <w:t>on 31 March 2017.</w:t>
            </w:r>
          </w:p>
          <w:p w:rsidR="006B5F3C" w:rsidRDefault="006B5F3C" w:rsidP="006B5F3C">
            <w:pPr>
              <w:pStyle w:val="ListParagraph"/>
              <w:spacing w:before="100" w:beforeAutospacing="1" w:after="100" w:afterAutospacing="1" w:line="240" w:lineRule="auto"/>
              <w:ind w:left="34"/>
              <w:rPr>
                <w:rFonts w:cs="Calibri"/>
              </w:rPr>
            </w:pPr>
            <w:r>
              <w:rPr>
                <w:rFonts w:cs="Calibri"/>
              </w:rPr>
              <w:t>Members noted the four new bodies had been added to the Standards Commission’s website</w:t>
            </w:r>
            <w:r>
              <w:t xml:space="preserve"> </w:t>
            </w:r>
            <w:r>
              <w:rPr>
                <w:rFonts w:cs="Calibri"/>
              </w:rPr>
              <w:t>and the eight Community J</w:t>
            </w:r>
            <w:r w:rsidRPr="006B5F3C">
              <w:rPr>
                <w:rFonts w:cs="Calibri"/>
              </w:rPr>
              <w:t xml:space="preserve">ustice </w:t>
            </w:r>
            <w:r>
              <w:rPr>
                <w:rFonts w:cs="Calibri"/>
              </w:rPr>
              <w:t>A</w:t>
            </w:r>
            <w:r w:rsidRPr="006B5F3C">
              <w:rPr>
                <w:rFonts w:cs="Calibri"/>
              </w:rPr>
              <w:t>uthorities</w:t>
            </w:r>
            <w:r>
              <w:rPr>
                <w:rFonts w:cs="Calibri"/>
              </w:rPr>
              <w:t xml:space="preserve"> had been removed.  Members agreed that when the approved Codes of Conduct for Members of the four new bodies had been approved and received, the Executive Team should write to the Chief Executive Officers to ask whether they </w:t>
            </w:r>
            <w:r w:rsidR="00894C74">
              <w:rPr>
                <w:rFonts w:cs="Calibri"/>
              </w:rPr>
              <w:t xml:space="preserve">had appointed a Standards Officer and also whether they </w:t>
            </w:r>
            <w:r>
              <w:rPr>
                <w:rFonts w:cs="Calibri"/>
              </w:rPr>
              <w:t>required any</w:t>
            </w:r>
            <w:r w:rsidRPr="006B5F3C">
              <w:rPr>
                <w:rFonts w:cs="Calibri"/>
              </w:rPr>
              <w:t xml:space="preserve"> help with </w:t>
            </w:r>
            <w:r>
              <w:rPr>
                <w:rFonts w:cs="Calibri"/>
              </w:rPr>
              <w:t xml:space="preserve">the </w:t>
            </w:r>
            <w:r w:rsidRPr="006B5F3C">
              <w:rPr>
                <w:rFonts w:cs="Calibri"/>
              </w:rPr>
              <w:t>training</w:t>
            </w:r>
            <w:r>
              <w:rPr>
                <w:rFonts w:cs="Calibri"/>
              </w:rPr>
              <w:t xml:space="preserve"> and induction of their Members</w:t>
            </w:r>
            <w:r w:rsidR="00894C74">
              <w:rPr>
                <w:rFonts w:cs="Calibri"/>
              </w:rPr>
              <w:t xml:space="preserve"> on their respective Codes of Conduct</w:t>
            </w:r>
            <w:r>
              <w:rPr>
                <w:rFonts w:cs="Calibri"/>
              </w:rPr>
              <w:t>.</w:t>
            </w:r>
          </w:p>
          <w:p w:rsidR="006B5F3C" w:rsidRPr="006E1A85" w:rsidRDefault="006B5F3C" w:rsidP="006B5F3C">
            <w:pPr>
              <w:pStyle w:val="ListParagraph"/>
              <w:spacing w:before="100" w:beforeAutospacing="1" w:after="100" w:afterAutospacing="1" w:line="240" w:lineRule="auto"/>
              <w:ind w:left="34"/>
              <w:rPr>
                <w:rFonts w:cs="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B5F3C" w:rsidRDefault="006B5F3C" w:rsidP="004B53FE">
            <w:pPr>
              <w:spacing w:after="0" w:line="240" w:lineRule="auto"/>
              <w:rPr>
                <w:rFonts w:cs="Calibri"/>
                <w:b/>
              </w:rPr>
            </w:pPr>
          </w:p>
          <w:p w:rsidR="006E1A85" w:rsidRDefault="006B5F3C" w:rsidP="004B53FE">
            <w:pPr>
              <w:spacing w:after="0" w:line="240" w:lineRule="auto"/>
              <w:rPr>
                <w:rFonts w:cs="Calibri"/>
                <w:b/>
              </w:rPr>
            </w:pPr>
            <w:r w:rsidRPr="006B5F3C">
              <w:rPr>
                <w:rFonts w:cs="Calibri"/>
                <w:b/>
              </w:rPr>
              <w:t>Executive Team</w:t>
            </w:r>
          </w:p>
        </w:tc>
      </w:tr>
      <w:tr w:rsidR="00091577" w:rsidRPr="009E60F4" w:rsidTr="00FB6DDF">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091577" w:rsidRPr="001B3334" w:rsidRDefault="00FE0002" w:rsidP="00BF6730">
            <w:pPr>
              <w:spacing w:after="0" w:line="240" w:lineRule="auto"/>
              <w:jc w:val="both"/>
              <w:rPr>
                <w:rFonts w:cs="Calibri"/>
                <w:b/>
              </w:rPr>
            </w:pPr>
            <w:r>
              <w:rPr>
                <w:rFonts w:cs="Calibri"/>
                <w:b/>
              </w:rPr>
              <w:t>5</w:t>
            </w:r>
            <w:r w:rsidR="00BF6730" w:rsidRPr="001B3334">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086338" w:rsidRDefault="00ED659F" w:rsidP="004D20B9">
            <w:pPr>
              <w:spacing w:after="0" w:line="240" w:lineRule="auto"/>
              <w:rPr>
                <w:rFonts w:cs="Calibri"/>
                <w:b/>
              </w:rPr>
            </w:pPr>
            <w:r>
              <w:rPr>
                <w:rFonts w:cs="Calibri"/>
                <w:b/>
              </w:rPr>
              <w:t>Risk Register 2017 / 2018</w:t>
            </w:r>
          </w:p>
          <w:p w:rsidR="007C01C5" w:rsidRDefault="00BC46E0" w:rsidP="006B5F3C">
            <w:pPr>
              <w:spacing w:after="0" w:line="240" w:lineRule="auto"/>
              <w:rPr>
                <w:rFonts w:cs="Calibri"/>
              </w:rPr>
            </w:pPr>
            <w:r w:rsidRPr="001B3334">
              <w:rPr>
                <w:rFonts w:cs="Calibri"/>
              </w:rPr>
              <w:t xml:space="preserve">Members </w:t>
            </w:r>
            <w:r w:rsidR="006B5F3C">
              <w:rPr>
                <w:rFonts w:cs="Calibri"/>
              </w:rPr>
              <w:t xml:space="preserve">discussed and agreed </w:t>
            </w:r>
            <w:r w:rsidR="006B5F3C" w:rsidRPr="006B5F3C">
              <w:rPr>
                <w:rFonts w:cs="Calibri"/>
              </w:rPr>
              <w:t xml:space="preserve">the Standards Commission’s overall tolerance for the risks </w:t>
            </w:r>
            <w:r w:rsidR="006B5F3C">
              <w:rPr>
                <w:rFonts w:cs="Calibri"/>
              </w:rPr>
              <w:t>outlined in</w:t>
            </w:r>
            <w:r w:rsidR="00ED659F">
              <w:rPr>
                <w:rFonts w:cs="Calibri"/>
              </w:rPr>
              <w:t xml:space="preserve"> the Risk Register for 2017</w:t>
            </w:r>
            <w:r w:rsidR="00DA4133">
              <w:rPr>
                <w:rFonts w:cs="Calibri"/>
              </w:rPr>
              <w:t xml:space="preserve"> /</w:t>
            </w:r>
            <w:r w:rsidR="00ED659F">
              <w:rPr>
                <w:rFonts w:cs="Calibri"/>
              </w:rPr>
              <w:t xml:space="preserve"> 2018.</w:t>
            </w:r>
            <w:r w:rsidR="006B5F3C">
              <w:rPr>
                <w:rFonts w:cs="Calibri"/>
              </w:rPr>
              <w:t xml:space="preserve"> </w:t>
            </w:r>
            <w:r w:rsidR="00416ED3">
              <w:rPr>
                <w:rFonts w:cs="Calibri"/>
              </w:rPr>
              <w:t xml:space="preserve"> </w:t>
            </w:r>
            <w:r w:rsidR="00A24E2D">
              <w:rPr>
                <w:rFonts w:cs="Calibri"/>
              </w:rPr>
              <w:t>Members further agreed a minor change to Risk 6 which concerned the risk to the Standards Commission credibility if it was perceived as making inconsistent decisions at Hearings.</w:t>
            </w:r>
          </w:p>
          <w:p w:rsidR="006B5F3C" w:rsidRPr="001B3334" w:rsidRDefault="006B5F3C" w:rsidP="006B5F3C">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F0A1D" w:rsidRPr="009E60F4" w:rsidRDefault="00AF0A1D" w:rsidP="0033013F">
            <w:pPr>
              <w:spacing w:after="0" w:line="240" w:lineRule="auto"/>
              <w:rPr>
                <w:rFonts w:cs="Calibri"/>
                <w:b/>
              </w:rPr>
            </w:pPr>
          </w:p>
          <w:p w:rsidR="00A24E2D" w:rsidRDefault="00A24E2D" w:rsidP="006B5F3C">
            <w:pPr>
              <w:spacing w:after="0" w:line="240" w:lineRule="auto"/>
              <w:rPr>
                <w:rFonts w:cs="Calibri"/>
                <w:b/>
              </w:rPr>
            </w:pPr>
          </w:p>
          <w:p w:rsidR="00A24E2D" w:rsidRDefault="00A24E2D" w:rsidP="006B5F3C">
            <w:pPr>
              <w:spacing w:after="0" w:line="240" w:lineRule="auto"/>
              <w:rPr>
                <w:rFonts w:cs="Calibri"/>
                <w:b/>
              </w:rPr>
            </w:pPr>
          </w:p>
          <w:p w:rsidR="00C21EBA" w:rsidRPr="009E60F4" w:rsidRDefault="00A24E2D" w:rsidP="006B5F3C">
            <w:pPr>
              <w:spacing w:after="0" w:line="240" w:lineRule="auto"/>
              <w:rPr>
                <w:rFonts w:cs="Calibri"/>
                <w:b/>
              </w:rPr>
            </w:pPr>
            <w:r w:rsidRPr="00A24E2D">
              <w:rPr>
                <w:rFonts w:cs="Calibri"/>
                <w:b/>
              </w:rPr>
              <w:t>Executive Team</w:t>
            </w:r>
          </w:p>
        </w:tc>
      </w:tr>
      <w:tr w:rsidR="005E65D0" w:rsidRPr="000C0AF8" w:rsidTr="00FB6DDF">
        <w:trPr>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5E65D0" w:rsidRDefault="005E65D0" w:rsidP="00BF6730">
            <w:pPr>
              <w:spacing w:after="0" w:line="240" w:lineRule="auto"/>
              <w:jc w:val="both"/>
              <w:rPr>
                <w:rFonts w:cs="Calibri"/>
                <w:b/>
              </w:rPr>
            </w:pPr>
            <w:r>
              <w:rPr>
                <w:rFonts w:cs="Calibri"/>
                <w:b/>
              </w:rPr>
              <w:t>6.</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5E65D0" w:rsidRPr="005E65D0" w:rsidRDefault="005E65D0" w:rsidP="005E65D0">
            <w:pPr>
              <w:spacing w:after="0" w:line="240" w:lineRule="auto"/>
              <w:rPr>
                <w:rFonts w:cs="Calibri"/>
                <w:b/>
              </w:rPr>
            </w:pPr>
            <w:r w:rsidRPr="005E65D0">
              <w:rPr>
                <w:rFonts w:cs="Calibri"/>
                <w:b/>
              </w:rPr>
              <w:t>Business P</w:t>
            </w:r>
            <w:r w:rsidR="00E20566">
              <w:rPr>
                <w:rFonts w:cs="Calibri"/>
                <w:b/>
              </w:rPr>
              <w:t>l</w:t>
            </w:r>
            <w:r w:rsidRPr="005E65D0">
              <w:rPr>
                <w:rFonts w:cs="Calibri"/>
                <w:b/>
              </w:rPr>
              <w:t>an Review: Quarter 4 2016 / 2017</w:t>
            </w:r>
          </w:p>
          <w:p w:rsidR="005E65D0" w:rsidRDefault="005E65D0" w:rsidP="005E65D0">
            <w:pPr>
              <w:spacing w:after="0" w:line="240" w:lineRule="auto"/>
              <w:rPr>
                <w:rFonts w:cs="Calibri"/>
              </w:rPr>
            </w:pPr>
            <w:r w:rsidRPr="005E65D0">
              <w:rPr>
                <w:rFonts w:cs="Calibri"/>
              </w:rPr>
              <w:t xml:space="preserve">Members reviewed the progress report to the 31 March 2017 and agreed </w:t>
            </w:r>
            <w:r>
              <w:rPr>
                <w:rFonts w:cs="Calibri"/>
              </w:rPr>
              <w:t xml:space="preserve">there were no </w:t>
            </w:r>
            <w:r w:rsidRPr="005E65D0">
              <w:rPr>
                <w:rFonts w:cs="Calibri"/>
              </w:rPr>
              <w:t xml:space="preserve">outstanding actions </w:t>
            </w:r>
            <w:r>
              <w:rPr>
                <w:rFonts w:cs="Calibri"/>
              </w:rPr>
              <w:t xml:space="preserve">that required to </w:t>
            </w:r>
            <w:r w:rsidRPr="005E65D0">
              <w:rPr>
                <w:rFonts w:cs="Calibri"/>
              </w:rPr>
              <w:t xml:space="preserve">be carried forward and incorporated into the activities detailed within the 2017/18 Business Plan.  </w:t>
            </w:r>
          </w:p>
          <w:p w:rsidR="005E65D0" w:rsidRPr="005E65D0" w:rsidRDefault="005E65D0" w:rsidP="005E65D0">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E65D0" w:rsidRDefault="005E65D0" w:rsidP="000B03D4">
            <w:pPr>
              <w:spacing w:after="0" w:line="240" w:lineRule="auto"/>
              <w:rPr>
                <w:rFonts w:cs="Calibri"/>
                <w:b/>
              </w:rPr>
            </w:pPr>
          </w:p>
        </w:tc>
      </w:tr>
      <w:tr w:rsidR="00CC7C1E" w:rsidRPr="000C0AF8" w:rsidTr="00FB6DDF">
        <w:trPr>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BF6730" w:rsidRDefault="005E65D0" w:rsidP="00BF6730">
            <w:pPr>
              <w:spacing w:after="0" w:line="240" w:lineRule="auto"/>
              <w:jc w:val="both"/>
              <w:rPr>
                <w:rFonts w:cs="Calibri"/>
                <w:b/>
              </w:rPr>
            </w:pPr>
            <w:r>
              <w:rPr>
                <w:rFonts w:cs="Calibri"/>
                <w:b/>
              </w:rPr>
              <w:t>7</w:t>
            </w:r>
            <w:r w:rsidR="00BF6730">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FE0002" w:rsidRDefault="00DA4133" w:rsidP="00FE0002">
            <w:pPr>
              <w:spacing w:after="0" w:line="240" w:lineRule="auto"/>
              <w:rPr>
                <w:rFonts w:cs="Calibri"/>
                <w:b/>
              </w:rPr>
            </w:pPr>
            <w:r>
              <w:rPr>
                <w:rFonts w:cs="Calibri"/>
                <w:b/>
              </w:rPr>
              <w:t xml:space="preserve">Expenditure Report 2016 / </w:t>
            </w:r>
            <w:r w:rsidR="00506653">
              <w:rPr>
                <w:rFonts w:cs="Calibri"/>
                <w:b/>
              </w:rPr>
              <w:t>2017</w:t>
            </w:r>
          </w:p>
          <w:p w:rsidR="00506653" w:rsidRDefault="00AD2968" w:rsidP="00FE0002">
            <w:pPr>
              <w:spacing w:after="0" w:line="240" w:lineRule="auto"/>
              <w:rPr>
                <w:rFonts w:cs="Calibri"/>
              </w:rPr>
            </w:pPr>
            <w:r w:rsidRPr="00AD2968">
              <w:rPr>
                <w:rFonts w:cs="Calibri"/>
              </w:rPr>
              <w:t xml:space="preserve">Members reviewed and noted the Report.  Members </w:t>
            </w:r>
            <w:r w:rsidR="00E0148B">
              <w:rPr>
                <w:rFonts w:cs="Calibri"/>
              </w:rPr>
              <w:t>further noted the end of year accounts would be available after 27 April 2017.</w:t>
            </w:r>
          </w:p>
          <w:p w:rsidR="00EE7C38" w:rsidRPr="00AD2968" w:rsidRDefault="00EE7C38" w:rsidP="00FE0002">
            <w:pPr>
              <w:spacing w:after="0" w:line="240" w:lineRule="auto"/>
              <w:rPr>
                <w:rFonts w:cs="Calibri"/>
              </w:rPr>
            </w:pPr>
          </w:p>
          <w:p w:rsidR="00514AEB" w:rsidRPr="00FE0002" w:rsidRDefault="00514AEB" w:rsidP="005D5A4E">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965C6" w:rsidRDefault="00D965C6" w:rsidP="000B03D4">
            <w:pPr>
              <w:spacing w:after="0" w:line="240" w:lineRule="auto"/>
              <w:rPr>
                <w:rFonts w:cs="Calibri"/>
                <w:b/>
              </w:rPr>
            </w:pPr>
          </w:p>
          <w:p w:rsidR="00D965C6" w:rsidRDefault="00D965C6" w:rsidP="000B03D4">
            <w:pPr>
              <w:spacing w:after="0" w:line="240" w:lineRule="auto"/>
              <w:rPr>
                <w:rFonts w:cs="Calibri"/>
                <w:b/>
              </w:rPr>
            </w:pPr>
          </w:p>
          <w:p w:rsidR="009176C7" w:rsidRPr="00BC3448" w:rsidRDefault="009176C7" w:rsidP="00FC6376">
            <w:pPr>
              <w:spacing w:after="0" w:line="240" w:lineRule="auto"/>
              <w:rPr>
                <w:rFonts w:cs="Calibri"/>
                <w:b/>
              </w:rPr>
            </w:pPr>
          </w:p>
        </w:tc>
      </w:tr>
      <w:tr w:rsidR="001D50A9" w:rsidRPr="000C0AF8" w:rsidTr="00FB6DDF">
        <w:trPr>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1D50A9" w:rsidRDefault="00ED659F" w:rsidP="00BF6730">
            <w:pPr>
              <w:spacing w:after="0" w:line="240" w:lineRule="auto"/>
              <w:jc w:val="both"/>
              <w:rPr>
                <w:rFonts w:cs="Calibri"/>
                <w:b/>
              </w:rPr>
            </w:pPr>
            <w:r>
              <w:rPr>
                <w:rFonts w:cs="Calibri"/>
                <w:b/>
              </w:rPr>
              <w:t>8</w:t>
            </w:r>
            <w:r w:rsidR="004E362A">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086338" w:rsidRDefault="00506653" w:rsidP="00033516">
            <w:pPr>
              <w:spacing w:after="0" w:line="240" w:lineRule="auto"/>
              <w:rPr>
                <w:rFonts w:cs="Calibri"/>
                <w:b/>
              </w:rPr>
            </w:pPr>
            <w:r>
              <w:rPr>
                <w:rFonts w:cs="Calibri"/>
                <w:b/>
              </w:rPr>
              <w:t xml:space="preserve">Profile for Approved </w:t>
            </w:r>
            <w:r w:rsidR="00FE0002">
              <w:rPr>
                <w:rFonts w:cs="Calibri"/>
                <w:b/>
              </w:rPr>
              <w:t xml:space="preserve">Budget 2017 </w:t>
            </w:r>
            <w:r w:rsidR="00DA4133">
              <w:rPr>
                <w:rFonts w:cs="Calibri"/>
                <w:b/>
              </w:rPr>
              <w:t>/</w:t>
            </w:r>
            <w:r w:rsidR="00FE0002">
              <w:rPr>
                <w:rFonts w:cs="Calibri"/>
                <w:b/>
              </w:rPr>
              <w:t xml:space="preserve"> 2018</w:t>
            </w:r>
          </w:p>
          <w:p w:rsidR="00C21EBA" w:rsidRDefault="00126ABD" w:rsidP="00FE0002">
            <w:pPr>
              <w:spacing w:after="0" w:line="240" w:lineRule="auto"/>
              <w:rPr>
                <w:rFonts w:cs="Calibri"/>
              </w:rPr>
            </w:pPr>
            <w:r w:rsidRPr="00126ABD">
              <w:rPr>
                <w:rFonts w:cs="Calibri"/>
              </w:rPr>
              <w:t xml:space="preserve">Members </w:t>
            </w:r>
            <w:r w:rsidR="00FE0002">
              <w:rPr>
                <w:rFonts w:cs="Calibri"/>
              </w:rPr>
              <w:t xml:space="preserve">noted the </w:t>
            </w:r>
            <w:r w:rsidR="00C21EBA">
              <w:rPr>
                <w:rFonts w:cs="Calibri"/>
              </w:rPr>
              <w:t xml:space="preserve">proposed phasing profile </w:t>
            </w:r>
            <w:r w:rsidR="00AD2968">
              <w:rPr>
                <w:rFonts w:cs="Calibri"/>
              </w:rPr>
              <w:t xml:space="preserve">for the approved budget for 2017 / 2018.  </w:t>
            </w:r>
            <w:r w:rsidR="00AD2968" w:rsidRPr="00AD2968">
              <w:rPr>
                <w:rFonts w:cs="Calibri"/>
              </w:rPr>
              <w:t xml:space="preserve">Members further noted that the Executive Team would prepare a draft budget bid for </w:t>
            </w:r>
            <w:r w:rsidR="00AD2968" w:rsidRPr="00AD2968">
              <w:rPr>
                <w:rFonts w:cs="Calibri"/>
              </w:rPr>
              <w:lastRenderedPageBreak/>
              <w:t xml:space="preserve">2018 </w:t>
            </w:r>
            <w:r w:rsidR="00AD2968">
              <w:rPr>
                <w:rFonts w:cs="Calibri"/>
              </w:rPr>
              <w:t xml:space="preserve">/ </w:t>
            </w:r>
            <w:r w:rsidR="00AD2968" w:rsidRPr="00AD2968">
              <w:rPr>
                <w:rFonts w:cs="Calibri"/>
              </w:rPr>
              <w:t xml:space="preserve">2019 for consideration by Members at their meeting </w:t>
            </w:r>
            <w:r w:rsidR="00AD2968">
              <w:rPr>
                <w:rFonts w:cs="Calibri"/>
              </w:rPr>
              <w:t>on 31</w:t>
            </w:r>
            <w:r w:rsidR="00AD2968" w:rsidRPr="00AD2968">
              <w:rPr>
                <w:rFonts w:cs="Calibri"/>
              </w:rPr>
              <w:t xml:space="preserve"> July 2017.</w:t>
            </w:r>
          </w:p>
          <w:p w:rsidR="00FE0002" w:rsidRPr="001D50A9" w:rsidRDefault="00FE0002" w:rsidP="00506653">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50A9" w:rsidRDefault="001D50A9" w:rsidP="000B03D4">
            <w:pPr>
              <w:spacing w:after="0" w:line="240" w:lineRule="auto"/>
              <w:rPr>
                <w:rFonts w:cs="Calibri"/>
                <w:b/>
              </w:rPr>
            </w:pPr>
          </w:p>
          <w:p w:rsidR="00AD2968" w:rsidRDefault="00AD2968" w:rsidP="002819DC">
            <w:pPr>
              <w:spacing w:after="0" w:line="240" w:lineRule="auto"/>
              <w:rPr>
                <w:rFonts w:cs="Calibri"/>
                <w:b/>
              </w:rPr>
            </w:pPr>
          </w:p>
          <w:p w:rsidR="00AD2968" w:rsidRDefault="00AD2968" w:rsidP="002819DC">
            <w:pPr>
              <w:spacing w:after="0" w:line="240" w:lineRule="auto"/>
              <w:rPr>
                <w:rFonts w:cs="Calibri"/>
                <w:b/>
              </w:rPr>
            </w:pPr>
          </w:p>
          <w:p w:rsidR="009619E9" w:rsidRDefault="00ED659F" w:rsidP="00126ABD">
            <w:pPr>
              <w:spacing w:after="0" w:line="240" w:lineRule="auto"/>
              <w:rPr>
                <w:rFonts w:cs="Calibri"/>
                <w:b/>
              </w:rPr>
            </w:pPr>
            <w:r>
              <w:rPr>
                <w:rFonts w:cs="Calibri"/>
                <w:b/>
              </w:rPr>
              <w:lastRenderedPageBreak/>
              <w:t>Executive Team</w:t>
            </w:r>
          </w:p>
          <w:p w:rsidR="00C21EBA" w:rsidRDefault="00C21EBA" w:rsidP="00126ABD">
            <w:pPr>
              <w:spacing w:after="0" w:line="240" w:lineRule="auto"/>
              <w:rPr>
                <w:rFonts w:cs="Calibri"/>
                <w:b/>
              </w:rPr>
            </w:pPr>
          </w:p>
        </w:tc>
      </w:tr>
      <w:tr w:rsidR="00FA5276" w:rsidRPr="000C0AF8" w:rsidTr="00FB6DDF">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A5276" w:rsidRDefault="00C46D1E" w:rsidP="006358EC">
            <w:pPr>
              <w:spacing w:after="0" w:line="240" w:lineRule="auto"/>
              <w:jc w:val="both"/>
              <w:rPr>
                <w:rFonts w:cs="Calibri"/>
                <w:b/>
              </w:rPr>
            </w:pPr>
            <w:r>
              <w:rPr>
                <w:rFonts w:cs="Calibri"/>
                <w:b/>
              </w:rPr>
              <w:lastRenderedPageBreak/>
              <w:t>9</w:t>
            </w:r>
            <w:r w:rsidR="006E1A85">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FA5276" w:rsidRDefault="00506653" w:rsidP="00C46D1E">
            <w:pPr>
              <w:spacing w:after="0" w:line="240" w:lineRule="auto"/>
              <w:rPr>
                <w:rFonts w:cs="Calibri"/>
                <w:b/>
              </w:rPr>
            </w:pPr>
            <w:r>
              <w:rPr>
                <w:rFonts w:cs="Calibri"/>
                <w:b/>
              </w:rPr>
              <w:t xml:space="preserve">Training </w:t>
            </w:r>
            <w:r w:rsidR="008C3AEA">
              <w:rPr>
                <w:rFonts w:cs="Calibri"/>
                <w:b/>
              </w:rPr>
              <w:t>for Councillors and Members of Devolved Public Bodies</w:t>
            </w:r>
          </w:p>
          <w:p w:rsidR="00256A63" w:rsidRDefault="00AD2968" w:rsidP="00256A63">
            <w:pPr>
              <w:spacing w:after="0" w:line="240" w:lineRule="auto"/>
              <w:rPr>
                <w:rFonts w:cs="Calibri"/>
              </w:rPr>
            </w:pPr>
            <w:r>
              <w:rPr>
                <w:rFonts w:cs="Calibri"/>
              </w:rPr>
              <w:t xml:space="preserve">Members </w:t>
            </w:r>
            <w:r w:rsidRPr="00256A63">
              <w:rPr>
                <w:rFonts w:cs="Calibri"/>
              </w:rPr>
              <w:t xml:space="preserve">noted the terms of the responses received </w:t>
            </w:r>
            <w:r w:rsidR="008C3AEA">
              <w:rPr>
                <w:rFonts w:cs="Calibri"/>
              </w:rPr>
              <w:t>from</w:t>
            </w:r>
            <w:r w:rsidR="00256A63" w:rsidRPr="00256A63">
              <w:rPr>
                <w:rFonts w:cs="Calibri"/>
              </w:rPr>
              <w:t xml:space="preserve"> Council Chief Executives (CEOs) </w:t>
            </w:r>
            <w:r w:rsidR="008C3AEA">
              <w:rPr>
                <w:rFonts w:cs="Calibri"/>
              </w:rPr>
              <w:t xml:space="preserve">to the letters issued to them </w:t>
            </w:r>
            <w:r w:rsidR="00256A63" w:rsidRPr="00256A63">
              <w:rPr>
                <w:rFonts w:cs="Calibri"/>
              </w:rPr>
              <w:t>on 9 March 2017 asking</w:t>
            </w:r>
            <w:r w:rsidR="00256A63" w:rsidRPr="00256A63">
              <w:t xml:space="preserve"> about the</w:t>
            </w:r>
            <w:r w:rsidR="00256A63" w:rsidRPr="00256A63">
              <w:rPr>
                <w:rFonts w:cs="Calibri"/>
              </w:rPr>
              <w:t xml:space="preserve"> arrangements in place for the training and induction of new members </w:t>
            </w:r>
            <w:r w:rsidR="00894C74" w:rsidRPr="00894C74">
              <w:rPr>
                <w:rFonts w:cs="Calibri"/>
              </w:rPr>
              <w:t>on the</w:t>
            </w:r>
            <w:r w:rsidR="00894C74">
              <w:rPr>
                <w:rFonts w:cs="Calibri"/>
              </w:rPr>
              <w:t xml:space="preserve"> Councillors’ </w:t>
            </w:r>
            <w:r w:rsidR="00894C74" w:rsidRPr="00894C74">
              <w:rPr>
                <w:rFonts w:cs="Calibri"/>
              </w:rPr>
              <w:t xml:space="preserve">Code of Conduct </w:t>
            </w:r>
            <w:r w:rsidR="00256A63" w:rsidRPr="00256A63">
              <w:rPr>
                <w:rFonts w:cs="Calibri"/>
              </w:rPr>
              <w:t>following the local government election on 4 May 2017.</w:t>
            </w:r>
          </w:p>
          <w:p w:rsidR="00BC6AE5" w:rsidRDefault="00BC6AE5" w:rsidP="00256A63">
            <w:pPr>
              <w:spacing w:after="0" w:line="240" w:lineRule="auto"/>
              <w:rPr>
                <w:rFonts w:cs="Calibri"/>
              </w:rPr>
            </w:pPr>
          </w:p>
          <w:p w:rsidR="008C3AEA" w:rsidRDefault="00256A63" w:rsidP="00256A63">
            <w:pPr>
              <w:spacing w:after="0" w:line="240" w:lineRule="auto"/>
              <w:rPr>
                <w:rFonts w:cs="Calibri"/>
              </w:rPr>
            </w:pPr>
            <w:r>
              <w:rPr>
                <w:rFonts w:cs="Calibri"/>
              </w:rPr>
              <w:t>Members agreed</w:t>
            </w:r>
            <w:r w:rsidR="008C3AEA">
              <w:rPr>
                <w:rFonts w:cs="Calibri"/>
              </w:rPr>
              <w:t xml:space="preserve"> to offer </w:t>
            </w:r>
            <w:r w:rsidR="00894C74">
              <w:rPr>
                <w:rFonts w:cs="Calibri"/>
              </w:rPr>
              <w:t xml:space="preserve">to run four </w:t>
            </w:r>
            <w:r w:rsidR="008C3AEA">
              <w:rPr>
                <w:rFonts w:cs="Calibri"/>
              </w:rPr>
              <w:t>regional training events on the Councillors’ Code of Conduct, to be held in Glasgow, Edinburgh, Ayrshire and Aberdeen</w:t>
            </w:r>
            <w:r w:rsidR="00BC6AE5">
              <w:rPr>
                <w:rFonts w:cs="Calibri"/>
              </w:rPr>
              <w:t xml:space="preserve"> later in the year</w:t>
            </w:r>
            <w:r w:rsidR="008C3AEA">
              <w:rPr>
                <w:rFonts w:cs="Calibri"/>
              </w:rPr>
              <w:t>.  Members agreed that the regional events should be open to all councillors but</w:t>
            </w:r>
            <w:r w:rsidR="00894C74">
              <w:rPr>
                <w:rFonts w:cs="Calibri"/>
              </w:rPr>
              <w:t>, in particular,</w:t>
            </w:r>
            <w:r w:rsidR="008C3AEA">
              <w:rPr>
                <w:rFonts w:cs="Calibri"/>
              </w:rPr>
              <w:t xml:space="preserve"> newly elected members should be encouraged to attend.  Members considered that it would also be useful to invite Monitoring Officers to attend and, if possible, help facilitate the training, given that they were usually the </w:t>
            </w:r>
            <w:r w:rsidR="00894C74">
              <w:rPr>
                <w:rFonts w:cs="Calibri"/>
              </w:rPr>
              <w:t>first point of</w:t>
            </w:r>
            <w:r w:rsidR="008C3AEA">
              <w:rPr>
                <w:rFonts w:cs="Calibri"/>
              </w:rPr>
              <w:t xml:space="preserve"> contact for councillors seeking advice on how to interpret the provisions in the Code.  All attendees should be asked to bring along a copies of the Code, the Standards Commission’s Guidance and the presentation</w:t>
            </w:r>
            <w:r w:rsidR="00894C74">
              <w:rPr>
                <w:rFonts w:cs="Calibri"/>
              </w:rPr>
              <w:t xml:space="preserve"> itself</w:t>
            </w:r>
            <w:r w:rsidR="008C3AEA">
              <w:rPr>
                <w:rFonts w:cs="Calibri"/>
              </w:rPr>
              <w:t xml:space="preserve">, which would be </w:t>
            </w:r>
            <w:r w:rsidR="00894C74">
              <w:rPr>
                <w:rFonts w:cs="Calibri"/>
              </w:rPr>
              <w:t>circulated</w:t>
            </w:r>
            <w:r w:rsidR="008C3AEA">
              <w:rPr>
                <w:rFonts w:cs="Calibri"/>
              </w:rPr>
              <w:t xml:space="preserve"> in advance.</w:t>
            </w:r>
          </w:p>
          <w:p w:rsidR="00BC6AE5" w:rsidRDefault="00BC6AE5" w:rsidP="00256A63">
            <w:pPr>
              <w:spacing w:after="0" w:line="240" w:lineRule="auto"/>
              <w:rPr>
                <w:rFonts w:cs="Calibri"/>
              </w:rPr>
            </w:pPr>
          </w:p>
          <w:p w:rsidR="00256A63" w:rsidRDefault="00BC6AE5" w:rsidP="00256A63">
            <w:pPr>
              <w:spacing w:after="0" w:line="240" w:lineRule="auto"/>
              <w:rPr>
                <w:rFonts w:cs="Calibri"/>
              </w:rPr>
            </w:pPr>
            <w:r>
              <w:rPr>
                <w:rFonts w:cs="Calibri"/>
              </w:rPr>
              <w:t>Mem</w:t>
            </w:r>
            <w:r w:rsidR="008C3AEA">
              <w:rPr>
                <w:rFonts w:cs="Calibri"/>
              </w:rPr>
              <w:t xml:space="preserve">bers agreed that </w:t>
            </w:r>
            <w:r>
              <w:rPr>
                <w:rFonts w:cs="Calibri"/>
              </w:rPr>
              <w:t xml:space="preserve">the Standards Commission’s training materials should be disseminated via social media (see agenda item 13 below).  Members further agreed that </w:t>
            </w:r>
            <w:r w:rsidR="00894C74">
              <w:rPr>
                <w:rFonts w:cs="Calibri"/>
              </w:rPr>
              <w:t xml:space="preserve">using a video format to provide </w:t>
            </w:r>
            <w:r>
              <w:rPr>
                <w:rFonts w:cs="Calibri"/>
              </w:rPr>
              <w:t xml:space="preserve">training </w:t>
            </w:r>
            <w:r w:rsidR="00894C74">
              <w:rPr>
                <w:rFonts w:cs="Calibri"/>
              </w:rPr>
              <w:t>on certain topics</w:t>
            </w:r>
            <w:r>
              <w:rPr>
                <w:rFonts w:cs="Calibri"/>
              </w:rPr>
              <w:t xml:space="preserve"> might increase engagement</w:t>
            </w:r>
            <w:r w:rsidR="00894C74">
              <w:rPr>
                <w:rFonts w:cs="Calibri"/>
              </w:rPr>
              <w:t xml:space="preserve">.  Members </w:t>
            </w:r>
            <w:r>
              <w:rPr>
                <w:rFonts w:cs="Calibri"/>
              </w:rPr>
              <w:t>asked the Executive Team to scope options and costs of creating short videos for both councillors and members of devolved public bodies on specific topics that caused difficulties and</w:t>
            </w:r>
            <w:r w:rsidR="00894C74">
              <w:rPr>
                <w:rFonts w:cs="Calibri"/>
              </w:rPr>
              <w:t xml:space="preserve"> </w:t>
            </w:r>
            <w:r>
              <w:rPr>
                <w:rFonts w:cs="Calibri"/>
              </w:rPr>
              <w:t>/</w:t>
            </w:r>
            <w:r w:rsidR="00894C74">
              <w:rPr>
                <w:rFonts w:cs="Calibri"/>
              </w:rPr>
              <w:t xml:space="preserve"> </w:t>
            </w:r>
            <w:r>
              <w:rPr>
                <w:rFonts w:cs="Calibri"/>
              </w:rPr>
              <w:t xml:space="preserve">or led to complaints such as </w:t>
            </w:r>
            <w:r w:rsidR="00894C74">
              <w:rPr>
                <w:rFonts w:cs="Calibri"/>
              </w:rPr>
              <w:t>the use of</w:t>
            </w:r>
            <w:r>
              <w:rPr>
                <w:rFonts w:cs="Calibri"/>
              </w:rPr>
              <w:t xml:space="preserve"> social media, </w:t>
            </w:r>
            <w:r w:rsidR="00894C74">
              <w:rPr>
                <w:rFonts w:cs="Calibri"/>
              </w:rPr>
              <w:t>being appointed to</w:t>
            </w:r>
            <w:r>
              <w:rPr>
                <w:rFonts w:cs="Calibri"/>
              </w:rPr>
              <w:t xml:space="preserve"> multiple organisations and declaring non-financial interests.  Such videos could be made available on the website and on </w:t>
            </w:r>
            <w:r w:rsidR="00C2168B">
              <w:rPr>
                <w:rFonts w:cs="Calibri"/>
              </w:rPr>
              <w:t xml:space="preserve">the Standards Commission’s </w:t>
            </w:r>
            <w:r>
              <w:rPr>
                <w:rFonts w:cs="Calibri"/>
              </w:rPr>
              <w:t>social media</w:t>
            </w:r>
            <w:r w:rsidR="00C2168B">
              <w:rPr>
                <w:rFonts w:cs="Calibri"/>
              </w:rPr>
              <w:t xml:space="preserve"> platform</w:t>
            </w:r>
            <w:r>
              <w:rPr>
                <w:rFonts w:cs="Calibri"/>
              </w:rPr>
              <w:t>.</w:t>
            </w:r>
            <w:r w:rsidR="008C3AEA">
              <w:rPr>
                <w:rFonts w:cs="Calibri"/>
              </w:rPr>
              <w:t xml:space="preserve"> </w:t>
            </w:r>
          </w:p>
          <w:p w:rsidR="00256A63" w:rsidRPr="00ED12F6" w:rsidRDefault="00256A63" w:rsidP="00256A63">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5276" w:rsidRDefault="00FA5276" w:rsidP="00135A0D">
            <w:pPr>
              <w:spacing w:after="0" w:line="240" w:lineRule="auto"/>
              <w:rPr>
                <w:rFonts w:cs="Calibri"/>
                <w:b/>
              </w:rPr>
            </w:pPr>
          </w:p>
          <w:p w:rsidR="00ED12F6" w:rsidRDefault="00ED12F6" w:rsidP="00135A0D">
            <w:pPr>
              <w:spacing w:after="0" w:line="240" w:lineRule="auto"/>
              <w:rPr>
                <w:rFonts w:cs="Calibri"/>
                <w:b/>
              </w:rPr>
            </w:pPr>
          </w:p>
          <w:p w:rsidR="00ED12F6" w:rsidRDefault="00ED12F6"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894C74" w:rsidRDefault="00894C74" w:rsidP="00135A0D">
            <w:pPr>
              <w:spacing w:after="0" w:line="240" w:lineRule="auto"/>
              <w:rPr>
                <w:rFonts w:cs="Calibri"/>
                <w:b/>
              </w:rPr>
            </w:pPr>
          </w:p>
          <w:p w:rsidR="00894C74" w:rsidRDefault="00894C74" w:rsidP="00135A0D">
            <w:pPr>
              <w:spacing w:after="0" w:line="240" w:lineRule="auto"/>
              <w:rPr>
                <w:rFonts w:cs="Calibri"/>
                <w:b/>
              </w:rPr>
            </w:pPr>
          </w:p>
          <w:p w:rsidR="00ED12F6" w:rsidRDefault="00ED12F6" w:rsidP="00135A0D">
            <w:pPr>
              <w:spacing w:after="0" w:line="240" w:lineRule="auto"/>
              <w:rPr>
                <w:rFonts w:cs="Calibri"/>
                <w:b/>
              </w:rPr>
            </w:pPr>
            <w:r>
              <w:rPr>
                <w:rFonts w:cs="Calibri"/>
                <w:b/>
              </w:rPr>
              <w:t>Executive Team</w:t>
            </w: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BC6AE5" w:rsidRDefault="00BC6AE5" w:rsidP="00135A0D">
            <w:pPr>
              <w:spacing w:after="0" w:line="240" w:lineRule="auto"/>
              <w:rPr>
                <w:rFonts w:cs="Calibri"/>
                <w:b/>
              </w:rPr>
            </w:pPr>
          </w:p>
          <w:p w:rsidR="00894C74" w:rsidRDefault="00894C74" w:rsidP="00135A0D">
            <w:pPr>
              <w:spacing w:after="0" w:line="240" w:lineRule="auto"/>
              <w:rPr>
                <w:rFonts w:cs="Calibri"/>
                <w:b/>
              </w:rPr>
            </w:pPr>
          </w:p>
          <w:p w:rsidR="00BC6AE5" w:rsidRDefault="00BC6AE5" w:rsidP="00135A0D">
            <w:pPr>
              <w:spacing w:after="0" w:line="240" w:lineRule="auto"/>
              <w:rPr>
                <w:rFonts w:cs="Calibri"/>
                <w:b/>
              </w:rPr>
            </w:pPr>
          </w:p>
          <w:p w:rsidR="00C2168B" w:rsidRDefault="00C2168B" w:rsidP="00135A0D">
            <w:pPr>
              <w:spacing w:after="0" w:line="240" w:lineRule="auto"/>
              <w:rPr>
                <w:rFonts w:cs="Calibri"/>
                <w:b/>
              </w:rPr>
            </w:pPr>
          </w:p>
          <w:p w:rsidR="00BC6AE5" w:rsidRDefault="00BC6AE5" w:rsidP="00135A0D">
            <w:pPr>
              <w:spacing w:after="0" w:line="240" w:lineRule="auto"/>
              <w:rPr>
                <w:rFonts w:cs="Calibri"/>
                <w:b/>
              </w:rPr>
            </w:pPr>
          </w:p>
          <w:p w:rsidR="00ED12F6" w:rsidRDefault="00BC6AE5" w:rsidP="00135A0D">
            <w:pPr>
              <w:spacing w:after="0" w:line="240" w:lineRule="auto"/>
              <w:rPr>
                <w:rFonts w:cs="Calibri"/>
                <w:b/>
              </w:rPr>
            </w:pPr>
            <w:r w:rsidRPr="00BC6AE5">
              <w:rPr>
                <w:rFonts w:cs="Calibri"/>
                <w:b/>
              </w:rPr>
              <w:t>Executive Team</w:t>
            </w:r>
          </w:p>
        </w:tc>
      </w:tr>
      <w:tr w:rsidR="006B6EB3" w:rsidRPr="000C0AF8" w:rsidTr="00FB6DDF">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6B6EB3" w:rsidRDefault="006B6EB3" w:rsidP="00C46D1E">
            <w:pPr>
              <w:spacing w:after="0" w:line="240" w:lineRule="auto"/>
              <w:jc w:val="both"/>
              <w:rPr>
                <w:rFonts w:cs="Calibri"/>
                <w:b/>
              </w:rPr>
            </w:pPr>
            <w:r>
              <w:rPr>
                <w:rFonts w:cs="Calibri"/>
                <w:b/>
              </w:rPr>
              <w:t>1</w:t>
            </w:r>
            <w:r w:rsidR="00C46D1E">
              <w:rPr>
                <w:rFonts w:cs="Calibri"/>
                <w:b/>
              </w:rPr>
              <w:t>0</w:t>
            </w:r>
            <w:r>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6B6EB3" w:rsidRDefault="00C46D1E" w:rsidP="005D45F1">
            <w:pPr>
              <w:spacing w:after="0" w:line="240" w:lineRule="auto"/>
              <w:rPr>
                <w:rFonts w:cs="Calibri"/>
                <w:b/>
              </w:rPr>
            </w:pPr>
            <w:r>
              <w:rPr>
                <w:rFonts w:cs="Calibri"/>
                <w:b/>
              </w:rPr>
              <w:t xml:space="preserve">Sections </w:t>
            </w:r>
            <w:r w:rsidR="00506653">
              <w:rPr>
                <w:rFonts w:cs="Calibri"/>
                <w:b/>
              </w:rPr>
              <w:t>3</w:t>
            </w:r>
            <w:r>
              <w:rPr>
                <w:rFonts w:cs="Calibri"/>
                <w:b/>
              </w:rPr>
              <w:t xml:space="preserve"> of the Annual Report for 2016 </w:t>
            </w:r>
            <w:r w:rsidR="00DA4133">
              <w:rPr>
                <w:rFonts w:cs="Calibri"/>
                <w:b/>
              </w:rPr>
              <w:t>/</w:t>
            </w:r>
            <w:r>
              <w:rPr>
                <w:rFonts w:cs="Calibri"/>
                <w:b/>
              </w:rPr>
              <w:t xml:space="preserve"> 2017</w:t>
            </w:r>
          </w:p>
          <w:p w:rsidR="003A414A" w:rsidRDefault="00C46D1E" w:rsidP="008435AD">
            <w:pPr>
              <w:spacing w:after="0" w:line="240" w:lineRule="auto"/>
              <w:rPr>
                <w:rFonts w:cs="Calibri"/>
              </w:rPr>
            </w:pPr>
            <w:r w:rsidRPr="00C46D1E">
              <w:rPr>
                <w:rFonts w:cs="Calibri"/>
              </w:rPr>
              <w:t xml:space="preserve">Subject to a few amendments, Members agreed the </w:t>
            </w:r>
            <w:r>
              <w:rPr>
                <w:rFonts w:cs="Calibri"/>
              </w:rPr>
              <w:t>content of section</w:t>
            </w:r>
            <w:r w:rsidR="00506653">
              <w:rPr>
                <w:rFonts w:cs="Calibri"/>
              </w:rPr>
              <w:t xml:space="preserve"> 3</w:t>
            </w:r>
            <w:r>
              <w:rPr>
                <w:rFonts w:cs="Calibri"/>
              </w:rPr>
              <w:t xml:space="preserve"> of the</w:t>
            </w:r>
            <w:r w:rsidRPr="00C46D1E">
              <w:rPr>
                <w:rFonts w:cs="Calibri"/>
              </w:rPr>
              <w:t xml:space="preserve"> Annual Report for 2016 </w:t>
            </w:r>
            <w:r w:rsidR="00DA4133">
              <w:rPr>
                <w:rFonts w:cs="Calibri"/>
              </w:rPr>
              <w:t xml:space="preserve">/ </w:t>
            </w:r>
            <w:r w:rsidRPr="00C46D1E">
              <w:rPr>
                <w:rFonts w:cs="Calibri"/>
              </w:rPr>
              <w:t>2017</w:t>
            </w:r>
            <w:r w:rsidR="00C2168B">
              <w:rPr>
                <w:rFonts w:cs="Calibri"/>
              </w:rPr>
              <w:t>,</w:t>
            </w:r>
            <w:r w:rsidR="00ED12F6">
              <w:rPr>
                <w:rFonts w:cs="Calibri"/>
              </w:rPr>
              <w:t xml:space="preserve"> </w:t>
            </w:r>
            <w:r w:rsidR="00506653">
              <w:rPr>
                <w:rFonts w:cs="Calibri"/>
              </w:rPr>
              <w:t xml:space="preserve">which outlined </w:t>
            </w:r>
            <w:r w:rsidR="00C2168B">
              <w:rPr>
                <w:rFonts w:cs="Calibri"/>
              </w:rPr>
              <w:t xml:space="preserve">the </w:t>
            </w:r>
            <w:r w:rsidR="00506653">
              <w:rPr>
                <w:rFonts w:cs="Calibri"/>
              </w:rPr>
              <w:t>work undertaken and progress made towards achieving the strategic objectives.</w:t>
            </w:r>
          </w:p>
          <w:p w:rsidR="00672F3C" w:rsidRDefault="00672F3C" w:rsidP="008435AD">
            <w:pPr>
              <w:spacing w:after="0" w:line="240" w:lineRule="auto"/>
              <w:rPr>
                <w:rFonts w:cs="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B6EB3" w:rsidRDefault="006B6EB3" w:rsidP="00135A0D">
            <w:pPr>
              <w:spacing w:after="0" w:line="240" w:lineRule="auto"/>
              <w:rPr>
                <w:rFonts w:cs="Calibri"/>
                <w:b/>
              </w:rPr>
            </w:pPr>
          </w:p>
          <w:p w:rsidR="00543431" w:rsidRDefault="00543431" w:rsidP="00135A0D">
            <w:pPr>
              <w:spacing w:after="0" w:line="240" w:lineRule="auto"/>
              <w:rPr>
                <w:rFonts w:cs="Calibri"/>
                <w:b/>
              </w:rPr>
            </w:pPr>
          </w:p>
          <w:p w:rsidR="00543431" w:rsidRDefault="00506653" w:rsidP="00543431">
            <w:pPr>
              <w:spacing w:after="0" w:line="240" w:lineRule="auto"/>
              <w:rPr>
                <w:rFonts w:cs="Calibri"/>
                <w:b/>
              </w:rPr>
            </w:pPr>
            <w:r w:rsidRPr="00506653">
              <w:rPr>
                <w:rFonts w:cs="Calibri"/>
                <w:b/>
              </w:rPr>
              <w:t>Executive Team</w:t>
            </w:r>
          </w:p>
        </w:tc>
      </w:tr>
      <w:tr w:rsidR="00165512" w:rsidRPr="000C0AF8" w:rsidTr="00FB6DDF">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165512" w:rsidRDefault="00165512" w:rsidP="00C46D1E">
            <w:pPr>
              <w:spacing w:after="0" w:line="240" w:lineRule="auto"/>
              <w:jc w:val="both"/>
              <w:rPr>
                <w:rFonts w:cs="Calibri"/>
                <w:b/>
              </w:rPr>
            </w:pPr>
            <w:r>
              <w:rPr>
                <w:rFonts w:cs="Calibri"/>
                <w:b/>
              </w:rPr>
              <w:t>1</w:t>
            </w:r>
            <w:r w:rsidR="00C46D1E">
              <w:rPr>
                <w:rFonts w:cs="Calibri"/>
                <w:b/>
              </w:rPr>
              <w:t>1</w:t>
            </w:r>
            <w:r>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FA5276" w:rsidRDefault="00506653" w:rsidP="00FA5276">
            <w:pPr>
              <w:spacing w:after="0" w:line="240" w:lineRule="auto"/>
              <w:rPr>
                <w:rFonts w:cs="Calibri"/>
                <w:b/>
              </w:rPr>
            </w:pPr>
            <w:r>
              <w:rPr>
                <w:rFonts w:cs="Calibri"/>
                <w:b/>
              </w:rPr>
              <w:t>Standards Commission Committee Membership</w:t>
            </w:r>
          </w:p>
          <w:p w:rsidR="00506653" w:rsidRDefault="00C46D1E" w:rsidP="00E05FDA">
            <w:pPr>
              <w:spacing w:after="0" w:line="240" w:lineRule="auto"/>
              <w:rPr>
                <w:rFonts w:cs="Calibri"/>
              </w:rPr>
            </w:pPr>
            <w:r w:rsidRPr="00C46D1E">
              <w:rPr>
                <w:rFonts w:cs="Calibri"/>
              </w:rPr>
              <w:t>Members</w:t>
            </w:r>
            <w:r w:rsidR="00506653">
              <w:rPr>
                <w:rFonts w:cs="Calibri"/>
              </w:rPr>
              <w:t xml:space="preserve"> agreed that the composition of the Standards Commission’s Committees would be as follows:</w:t>
            </w:r>
          </w:p>
          <w:p w:rsidR="00ED12F6" w:rsidRDefault="00506653" w:rsidP="00E05FDA">
            <w:pPr>
              <w:spacing w:after="0" w:line="240" w:lineRule="auto"/>
              <w:rPr>
                <w:rFonts w:cs="Calibri"/>
              </w:rPr>
            </w:pPr>
            <w:r>
              <w:rPr>
                <w:rFonts w:cs="Calibri"/>
              </w:rPr>
              <w:t xml:space="preserve">Audit &amp; Risk Committee – Julie </w:t>
            </w:r>
            <w:r w:rsidR="00DA4133">
              <w:rPr>
                <w:rFonts w:cs="Calibri"/>
              </w:rPr>
              <w:t>W</w:t>
            </w:r>
            <w:r>
              <w:rPr>
                <w:rFonts w:cs="Calibri"/>
              </w:rPr>
              <w:t xml:space="preserve">ard (Chair), </w:t>
            </w:r>
            <w:r w:rsidR="00E0148B">
              <w:rPr>
                <w:rFonts w:cs="Calibri"/>
              </w:rPr>
              <w:t>Mike McCormick</w:t>
            </w:r>
          </w:p>
          <w:p w:rsidR="005B1A04" w:rsidRDefault="00506653" w:rsidP="00506653">
            <w:pPr>
              <w:spacing w:after="0" w:line="240" w:lineRule="auto"/>
              <w:rPr>
                <w:rFonts w:cs="Calibri"/>
              </w:rPr>
            </w:pPr>
            <w:r>
              <w:rPr>
                <w:rFonts w:cs="Calibri"/>
              </w:rPr>
              <w:t xml:space="preserve">Human Resources Committee – </w:t>
            </w:r>
            <w:r w:rsidR="00DA4133">
              <w:rPr>
                <w:rFonts w:cs="Calibri"/>
              </w:rPr>
              <w:t>Lindsey Gallanders (Chair)</w:t>
            </w:r>
            <w:r w:rsidR="00E0148B">
              <w:rPr>
                <w:rFonts w:cs="Calibri"/>
              </w:rPr>
              <w:t>, Tricia Stewart</w:t>
            </w:r>
          </w:p>
          <w:p w:rsidR="00BC6AE5" w:rsidRDefault="00BC6AE5" w:rsidP="00506653">
            <w:pPr>
              <w:spacing w:after="0" w:line="240" w:lineRule="auto"/>
              <w:rPr>
                <w:rFonts w:cs="Calibri"/>
              </w:rPr>
            </w:pPr>
          </w:p>
          <w:p w:rsidR="00E0148B" w:rsidRDefault="00E0148B" w:rsidP="00506653">
            <w:pPr>
              <w:spacing w:after="0" w:line="240" w:lineRule="auto"/>
              <w:rPr>
                <w:rFonts w:cs="Calibri"/>
              </w:rPr>
            </w:pPr>
            <w:r>
              <w:rPr>
                <w:rFonts w:cs="Calibri"/>
              </w:rPr>
              <w:t>Members asked the Executive Team to explore the possibility of Mr McCormick attending CIPFA training on Effective Audit Committees.</w:t>
            </w:r>
          </w:p>
          <w:p w:rsidR="00506653" w:rsidRDefault="00506653" w:rsidP="00506653">
            <w:pPr>
              <w:spacing w:after="0" w:line="240" w:lineRule="auto"/>
              <w:rPr>
                <w:rFonts w:cs="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512" w:rsidRDefault="00165512" w:rsidP="00135A0D">
            <w:pPr>
              <w:spacing w:after="0" w:line="240" w:lineRule="auto"/>
              <w:rPr>
                <w:rFonts w:cs="Calibri"/>
                <w:b/>
              </w:rPr>
            </w:pPr>
          </w:p>
          <w:p w:rsidR="00ED12F6" w:rsidRDefault="00ED12F6" w:rsidP="00135A0D">
            <w:pPr>
              <w:spacing w:after="0" w:line="240" w:lineRule="auto"/>
              <w:rPr>
                <w:rFonts w:cs="Calibri"/>
                <w:b/>
              </w:rPr>
            </w:pPr>
          </w:p>
          <w:p w:rsidR="00ED12F6" w:rsidRDefault="00ED12F6" w:rsidP="00135A0D">
            <w:pPr>
              <w:spacing w:after="0" w:line="240" w:lineRule="auto"/>
              <w:rPr>
                <w:rFonts w:cs="Calibri"/>
                <w:b/>
              </w:rPr>
            </w:pPr>
          </w:p>
          <w:p w:rsidR="00C46D1E" w:rsidRDefault="00C46D1E" w:rsidP="00506653">
            <w:pPr>
              <w:spacing w:after="0" w:line="240" w:lineRule="auto"/>
              <w:rPr>
                <w:rFonts w:cs="Calibri"/>
                <w:b/>
              </w:rPr>
            </w:pPr>
          </w:p>
          <w:p w:rsidR="00E0148B" w:rsidRDefault="00E0148B" w:rsidP="00506653">
            <w:pPr>
              <w:spacing w:after="0" w:line="240" w:lineRule="auto"/>
              <w:rPr>
                <w:rFonts w:cs="Calibri"/>
                <w:b/>
              </w:rPr>
            </w:pPr>
          </w:p>
          <w:p w:rsidR="00C2168B" w:rsidRDefault="00C2168B" w:rsidP="00506653">
            <w:pPr>
              <w:spacing w:after="0" w:line="240" w:lineRule="auto"/>
              <w:rPr>
                <w:rFonts w:cs="Calibri"/>
                <w:b/>
              </w:rPr>
            </w:pPr>
          </w:p>
          <w:p w:rsidR="00E0148B" w:rsidRDefault="00E0148B" w:rsidP="00506653">
            <w:pPr>
              <w:spacing w:after="0" w:line="240" w:lineRule="auto"/>
              <w:rPr>
                <w:rFonts w:cs="Calibri"/>
                <w:b/>
              </w:rPr>
            </w:pPr>
            <w:r w:rsidRPr="00E0148B">
              <w:rPr>
                <w:rFonts w:cs="Calibri"/>
                <w:b/>
              </w:rPr>
              <w:t>Executive Team</w:t>
            </w:r>
          </w:p>
        </w:tc>
      </w:tr>
      <w:tr w:rsidR="00F10E38" w:rsidRPr="000C0AF8" w:rsidTr="00FB6DDF">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10E38" w:rsidRDefault="00F10E38" w:rsidP="00C46D1E">
            <w:pPr>
              <w:spacing w:after="0" w:line="240" w:lineRule="auto"/>
              <w:jc w:val="both"/>
              <w:rPr>
                <w:rFonts w:cs="Calibri"/>
                <w:b/>
              </w:rPr>
            </w:pPr>
            <w:r>
              <w:rPr>
                <w:rFonts w:cs="Calibri"/>
                <w:b/>
              </w:rPr>
              <w:t>1</w:t>
            </w:r>
            <w:r w:rsidR="00C46D1E">
              <w:rPr>
                <w:rFonts w:cs="Calibri"/>
                <w:b/>
              </w:rPr>
              <w:t>2</w:t>
            </w:r>
            <w:r>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F10E38" w:rsidRDefault="00506653" w:rsidP="00F10E38">
            <w:pPr>
              <w:spacing w:after="0" w:line="240" w:lineRule="auto"/>
              <w:rPr>
                <w:rFonts w:cs="Calibri"/>
                <w:b/>
              </w:rPr>
            </w:pPr>
            <w:r>
              <w:rPr>
                <w:rFonts w:cs="Calibri"/>
                <w:b/>
              </w:rPr>
              <w:t>Human Res</w:t>
            </w:r>
            <w:r w:rsidR="00DA4133">
              <w:rPr>
                <w:rFonts w:cs="Calibri"/>
                <w:b/>
              </w:rPr>
              <w:t>our</w:t>
            </w:r>
            <w:r>
              <w:rPr>
                <w:rFonts w:cs="Calibri"/>
                <w:b/>
              </w:rPr>
              <w:t>ces Committee</w:t>
            </w:r>
          </w:p>
          <w:p w:rsidR="00DA4133" w:rsidRDefault="00506653" w:rsidP="00C2168B">
            <w:pPr>
              <w:spacing w:after="0" w:line="240" w:lineRule="auto"/>
              <w:rPr>
                <w:rFonts w:cs="Calibri"/>
                <w:b/>
              </w:rPr>
            </w:pPr>
            <w:r>
              <w:rPr>
                <w:rFonts w:cs="Calibri"/>
              </w:rPr>
              <w:t xml:space="preserve">Lindsey Gallanders, Chair of the Human Resources Committee, provided a verbal update </w:t>
            </w:r>
            <w:r w:rsidR="00DA4133">
              <w:rPr>
                <w:rFonts w:cs="Calibri"/>
              </w:rPr>
              <w:t>of the Committee meeting held on 28 March 2017</w:t>
            </w:r>
            <w:r w:rsidR="00D37296">
              <w:rPr>
                <w:rFonts w:cs="Calibri"/>
              </w:rPr>
              <w:t>.</w:t>
            </w:r>
            <w:r w:rsidR="00DA4133">
              <w:rPr>
                <w:rFonts w:cs="Calibri"/>
              </w:rPr>
              <w:t xml:space="preserve">  </w:t>
            </w:r>
            <w:r w:rsidR="00DA4133" w:rsidRPr="00DA4133">
              <w:rPr>
                <w:rFonts w:cs="Calibri"/>
              </w:rPr>
              <w:t xml:space="preserve">Members noted the Minute </w:t>
            </w:r>
            <w:r w:rsidR="00DA4133">
              <w:rPr>
                <w:rFonts w:cs="Calibri"/>
              </w:rPr>
              <w:t>of the meeting and agreed t</w:t>
            </w:r>
            <w:r w:rsidR="00DB70E3">
              <w:rPr>
                <w:rFonts w:cs="Calibri"/>
              </w:rPr>
              <w:t>hat</w:t>
            </w:r>
            <w:r w:rsidR="00DA4133">
              <w:rPr>
                <w:rFonts w:cs="Calibri"/>
              </w:rPr>
              <w:t xml:space="preserve"> the minor chang</w:t>
            </w:r>
            <w:r w:rsidR="00DB70E3">
              <w:rPr>
                <w:rFonts w:cs="Calibri"/>
              </w:rPr>
              <w:t>es</w:t>
            </w:r>
            <w:r w:rsidR="00DA4133">
              <w:rPr>
                <w:rFonts w:cs="Calibri"/>
              </w:rPr>
              <w:t xml:space="preserve"> recommended b</w:t>
            </w:r>
            <w:r w:rsidR="00C30EEB">
              <w:rPr>
                <w:rFonts w:cs="Calibri"/>
              </w:rPr>
              <w:t>e</w:t>
            </w:r>
            <w:r w:rsidR="00DA4133">
              <w:rPr>
                <w:rFonts w:cs="Calibri"/>
              </w:rPr>
              <w:t xml:space="preserve"> made to its </w:t>
            </w:r>
            <w:r w:rsidR="00DA4133" w:rsidRPr="00DA4133">
              <w:rPr>
                <w:rFonts w:cs="Calibri"/>
              </w:rPr>
              <w:t>Terms of Reference.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2F3C" w:rsidRDefault="00672F3C" w:rsidP="00135A0D">
            <w:pPr>
              <w:spacing w:after="0" w:line="240" w:lineRule="auto"/>
              <w:rPr>
                <w:rFonts w:cs="Calibri"/>
                <w:b/>
              </w:rPr>
            </w:pPr>
          </w:p>
          <w:p w:rsidR="00DA4133" w:rsidRDefault="00DA4133" w:rsidP="00135A0D">
            <w:pPr>
              <w:spacing w:after="0" w:line="240" w:lineRule="auto"/>
              <w:rPr>
                <w:rFonts w:cs="Calibri"/>
                <w:b/>
              </w:rPr>
            </w:pPr>
          </w:p>
          <w:p w:rsidR="005D5A4E" w:rsidRDefault="00DA4133" w:rsidP="00135A0D">
            <w:pPr>
              <w:spacing w:after="0" w:line="240" w:lineRule="auto"/>
              <w:rPr>
                <w:rFonts w:cs="Calibri"/>
                <w:b/>
              </w:rPr>
            </w:pPr>
            <w:r w:rsidRPr="00DA4133">
              <w:rPr>
                <w:rFonts w:cs="Calibri"/>
                <w:b/>
              </w:rPr>
              <w:t>Executive Team</w:t>
            </w:r>
          </w:p>
          <w:p w:rsidR="00C46D1E" w:rsidRDefault="00C46D1E" w:rsidP="00D37296">
            <w:pPr>
              <w:spacing w:after="0" w:line="240" w:lineRule="auto"/>
              <w:rPr>
                <w:rFonts w:cs="Calibri"/>
                <w:b/>
              </w:rPr>
            </w:pPr>
          </w:p>
        </w:tc>
      </w:tr>
      <w:tr w:rsidR="00E0148B" w:rsidRPr="000C0AF8" w:rsidTr="00FB6DDF">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E0148B" w:rsidRDefault="00E0148B" w:rsidP="00C46D1E">
            <w:pPr>
              <w:spacing w:after="0" w:line="240" w:lineRule="auto"/>
              <w:jc w:val="both"/>
              <w:rPr>
                <w:rFonts w:cs="Calibri"/>
                <w:b/>
              </w:rPr>
            </w:pPr>
            <w:r>
              <w:rPr>
                <w:rFonts w:cs="Calibri"/>
                <w:b/>
              </w:rPr>
              <w:t>13.</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E0148B" w:rsidRDefault="00E0148B" w:rsidP="00F10E38">
            <w:pPr>
              <w:spacing w:after="0" w:line="240" w:lineRule="auto"/>
              <w:rPr>
                <w:rFonts w:cs="Calibri"/>
                <w:b/>
              </w:rPr>
            </w:pPr>
            <w:r>
              <w:rPr>
                <w:rFonts w:cs="Calibri"/>
                <w:b/>
              </w:rPr>
              <w:t xml:space="preserve">Social Media </w:t>
            </w:r>
          </w:p>
          <w:p w:rsidR="00E0148B" w:rsidRDefault="00C30EEB" w:rsidP="00C2168B">
            <w:pPr>
              <w:spacing w:after="0" w:line="240" w:lineRule="auto"/>
              <w:rPr>
                <w:rFonts w:cs="Calibri"/>
              </w:rPr>
            </w:pPr>
            <w:r w:rsidRPr="00C30EEB">
              <w:rPr>
                <w:rFonts w:cs="Calibri"/>
              </w:rPr>
              <w:t>Members agreed that the Standards Commission shoul</w:t>
            </w:r>
            <w:r>
              <w:rPr>
                <w:rFonts w:cs="Calibri"/>
              </w:rPr>
              <w:t>d set up a Twitter account to d</w:t>
            </w:r>
            <w:r w:rsidRPr="00C30EEB">
              <w:rPr>
                <w:rFonts w:cs="Calibri"/>
              </w:rPr>
              <w:t>isseminate inform</w:t>
            </w:r>
            <w:r>
              <w:rPr>
                <w:rFonts w:cs="Calibri"/>
              </w:rPr>
              <w:t>atio</w:t>
            </w:r>
            <w:r w:rsidRPr="00C30EEB">
              <w:rPr>
                <w:rFonts w:cs="Calibri"/>
              </w:rPr>
              <w:t xml:space="preserve">n and guidance.  Members agreed that this should be pulled into the website and that alerts should be set up to enable the Standards Commission to monitor mentions and </w:t>
            </w:r>
            <w:r w:rsidR="00C2168B">
              <w:rPr>
                <w:rFonts w:cs="Calibri"/>
              </w:rPr>
              <w:t xml:space="preserve">to </w:t>
            </w:r>
            <w:r w:rsidRPr="00C30EEB">
              <w:rPr>
                <w:rFonts w:cs="Calibri"/>
              </w:rPr>
              <w:t xml:space="preserve">respond to enquiries.  Members noted that the Scottish Parliament’s Web &amp; Social Media Team had offered to share its </w:t>
            </w:r>
            <w:r w:rsidRPr="00C30EEB">
              <w:t xml:space="preserve">Use of Twitter Guidance with the </w:t>
            </w:r>
            <w:r w:rsidRPr="00C30EEB">
              <w:rPr>
                <w:rFonts w:cs="Calibri"/>
              </w:rPr>
              <w:t xml:space="preserve">Executive Team and agreed that </w:t>
            </w:r>
            <w:r w:rsidR="00C2168B">
              <w:rPr>
                <w:rFonts w:cs="Calibri"/>
              </w:rPr>
              <w:t>they</w:t>
            </w:r>
            <w:r w:rsidRPr="00C30EEB">
              <w:rPr>
                <w:rFonts w:cs="Calibri"/>
              </w:rPr>
              <w:t xml:space="preserve"> should </w:t>
            </w:r>
            <w:r w:rsidR="00C2168B">
              <w:rPr>
                <w:rFonts w:cs="Calibri"/>
              </w:rPr>
              <w:t xml:space="preserve">also </w:t>
            </w:r>
            <w:r w:rsidRPr="00C30EEB">
              <w:rPr>
                <w:rFonts w:cs="Calibri"/>
              </w:rPr>
              <w:t xml:space="preserve">be asked </w:t>
            </w:r>
            <w:r w:rsidR="00C2168B">
              <w:rPr>
                <w:rFonts w:cs="Calibri"/>
              </w:rPr>
              <w:t>to provide</w:t>
            </w:r>
            <w:r w:rsidRPr="00C30EEB">
              <w:rPr>
                <w:rFonts w:cs="Calibri"/>
              </w:rPr>
              <w:t xml:space="preserve"> assistance on how to best use the platform to engage with stakeholders and </w:t>
            </w:r>
            <w:r w:rsidRPr="00C30EEB">
              <w:rPr>
                <w:rFonts w:cs="Calibri"/>
              </w:rPr>
              <w:lastRenderedPageBreak/>
              <w:t>also on how to deal with any inappropriate comments made in response to postings.</w:t>
            </w:r>
          </w:p>
          <w:p w:rsidR="00C2168B" w:rsidRPr="00C30EEB" w:rsidRDefault="00C2168B" w:rsidP="00C2168B">
            <w:pPr>
              <w:spacing w:after="0" w:line="240" w:lineRule="auto"/>
              <w:rPr>
                <w:rFonts w:cs="Calibr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0148B" w:rsidRDefault="00E0148B" w:rsidP="00135A0D">
            <w:pPr>
              <w:spacing w:after="0" w:line="240" w:lineRule="auto"/>
              <w:rPr>
                <w:rFonts w:cs="Calibri"/>
                <w:b/>
              </w:rPr>
            </w:pPr>
          </w:p>
          <w:p w:rsidR="00C30EEB" w:rsidRDefault="00C30EEB" w:rsidP="00135A0D">
            <w:pPr>
              <w:spacing w:after="0" w:line="240" w:lineRule="auto"/>
              <w:rPr>
                <w:rFonts w:cs="Calibri"/>
                <w:b/>
              </w:rPr>
            </w:pPr>
          </w:p>
          <w:p w:rsidR="00C30EEB" w:rsidRDefault="00C30EEB" w:rsidP="00135A0D">
            <w:pPr>
              <w:spacing w:after="0" w:line="240" w:lineRule="auto"/>
              <w:rPr>
                <w:rFonts w:cs="Calibri"/>
                <w:b/>
              </w:rPr>
            </w:pPr>
          </w:p>
          <w:p w:rsidR="00C30EEB" w:rsidRDefault="00C30EEB" w:rsidP="00135A0D">
            <w:pPr>
              <w:spacing w:after="0" w:line="240" w:lineRule="auto"/>
              <w:rPr>
                <w:rFonts w:cs="Calibri"/>
                <w:b/>
              </w:rPr>
            </w:pPr>
          </w:p>
          <w:p w:rsidR="00C30EEB" w:rsidRDefault="00C30EEB" w:rsidP="00135A0D">
            <w:pPr>
              <w:spacing w:after="0" w:line="240" w:lineRule="auto"/>
              <w:rPr>
                <w:rFonts w:cs="Calibri"/>
                <w:b/>
              </w:rPr>
            </w:pPr>
          </w:p>
          <w:p w:rsidR="00C30EEB" w:rsidRDefault="00C30EEB" w:rsidP="00135A0D">
            <w:pPr>
              <w:spacing w:after="0" w:line="240" w:lineRule="auto"/>
              <w:rPr>
                <w:rFonts w:cs="Calibri"/>
                <w:b/>
              </w:rPr>
            </w:pPr>
            <w:r w:rsidRPr="00C30EEB">
              <w:rPr>
                <w:rFonts w:cs="Calibri"/>
                <w:b/>
              </w:rPr>
              <w:t>Executive Team</w:t>
            </w:r>
          </w:p>
          <w:p w:rsidR="00C30EEB" w:rsidRDefault="00C30EEB" w:rsidP="00135A0D">
            <w:pPr>
              <w:spacing w:after="0" w:line="240" w:lineRule="auto"/>
              <w:rPr>
                <w:rFonts w:cs="Calibri"/>
                <w:b/>
              </w:rPr>
            </w:pPr>
          </w:p>
        </w:tc>
      </w:tr>
      <w:tr w:rsidR="00CA68BF" w:rsidRPr="000C0AF8" w:rsidTr="00FB6DDF">
        <w:tc>
          <w:tcPr>
            <w:tcW w:w="10593" w:type="dxa"/>
            <w:gridSpan w:val="5"/>
            <w:tcBorders>
              <w:top w:val="single" w:sz="4" w:space="0" w:color="auto"/>
              <w:left w:val="single" w:sz="4" w:space="0" w:color="auto"/>
              <w:bottom w:val="single" w:sz="4" w:space="0" w:color="auto"/>
              <w:right w:val="single" w:sz="4" w:space="0" w:color="auto"/>
            </w:tcBorders>
            <w:shd w:val="clear" w:color="auto" w:fill="F985F1"/>
          </w:tcPr>
          <w:p w:rsidR="00CA68BF" w:rsidRPr="00EB4648" w:rsidRDefault="00CA68BF" w:rsidP="00FC1D77">
            <w:pPr>
              <w:spacing w:after="0" w:line="240" w:lineRule="auto"/>
              <w:rPr>
                <w:rFonts w:cs="Calibri"/>
                <w:b/>
              </w:rPr>
            </w:pPr>
            <w:r w:rsidRPr="00FC6376">
              <w:rPr>
                <w:rFonts w:cs="Calibri"/>
                <w:b/>
                <w:sz w:val="24"/>
              </w:rPr>
              <w:lastRenderedPageBreak/>
              <w:t>CASES UPDATE</w:t>
            </w:r>
          </w:p>
        </w:tc>
      </w:tr>
      <w:tr w:rsidR="00FC1D77" w:rsidRPr="000C0AF8" w:rsidTr="00FB6DDF">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434D5F" w:rsidRDefault="00434D5F" w:rsidP="00E0148B">
            <w:pPr>
              <w:spacing w:after="0" w:line="240" w:lineRule="auto"/>
              <w:rPr>
                <w:rFonts w:cs="Calibri"/>
                <w:b/>
              </w:rPr>
            </w:pPr>
            <w:r>
              <w:rPr>
                <w:rFonts w:cs="Calibri"/>
                <w:b/>
              </w:rPr>
              <w:t>1</w:t>
            </w:r>
            <w:r w:rsidR="00E0148B">
              <w:rPr>
                <w:rFonts w:cs="Calibri"/>
                <w:b/>
              </w:rPr>
              <w:t>4</w:t>
            </w:r>
            <w:r>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9E781D" w:rsidRDefault="00FC1D77" w:rsidP="00FC1D77">
            <w:pPr>
              <w:autoSpaceDE w:val="0"/>
              <w:autoSpaceDN w:val="0"/>
              <w:adjustRightInd w:val="0"/>
              <w:spacing w:after="0" w:line="240" w:lineRule="auto"/>
              <w:rPr>
                <w:rFonts w:cs="Calibri"/>
                <w:b/>
              </w:rPr>
            </w:pPr>
            <w:r w:rsidRPr="009E781D">
              <w:rPr>
                <w:rFonts w:cs="Calibri"/>
                <w:b/>
              </w:rPr>
              <w:t>NOTES OF DECISION/CASES NOT PURSUED &amp; SECTION 14 NOTIFICATION LETTERS</w:t>
            </w:r>
          </w:p>
          <w:p w:rsidR="000E17DC" w:rsidRDefault="00FC1D77" w:rsidP="00FC1D77">
            <w:pPr>
              <w:autoSpaceDE w:val="0"/>
              <w:autoSpaceDN w:val="0"/>
              <w:adjustRightInd w:val="0"/>
              <w:spacing w:after="0" w:line="240" w:lineRule="auto"/>
              <w:rPr>
                <w:rFonts w:cs="Calibri"/>
              </w:rPr>
            </w:pPr>
            <w:r w:rsidRPr="009E781D">
              <w:rPr>
                <w:rFonts w:cs="Calibri"/>
              </w:rPr>
              <w:t xml:space="preserve">Members </w:t>
            </w:r>
            <w:r w:rsidR="009A208C" w:rsidRPr="008435AD">
              <w:rPr>
                <w:rFonts w:cs="Calibri"/>
              </w:rPr>
              <w:t xml:space="preserve">reviewed </w:t>
            </w:r>
            <w:r w:rsidR="00FB79DF">
              <w:rPr>
                <w:rFonts w:cs="Calibri"/>
              </w:rPr>
              <w:t>one</w:t>
            </w:r>
            <w:r w:rsidR="00444524" w:rsidRPr="008435AD">
              <w:rPr>
                <w:rFonts w:cs="Calibri"/>
              </w:rPr>
              <w:t xml:space="preserve"> </w:t>
            </w:r>
            <w:r w:rsidR="00754F3D" w:rsidRPr="008435AD">
              <w:rPr>
                <w:rFonts w:cs="Calibri"/>
              </w:rPr>
              <w:t>case</w:t>
            </w:r>
            <w:r w:rsidR="009A208C" w:rsidRPr="009E781D">
              <w:rPr>
                <w:rFonts w:cs="Calibri"/>
              </w:rPr>
              <w:t xml:space="preserve"> p</w:t>
            </w:r>
            <w:r w:rsidR="00FC4D20" w:rsidRPr="009E781D">
              <w:rPr>
                <w:rFonts w:cs="Calibri"/>
              </w:rPr>
              <w:t xml:space="preserve">ublished by </w:t>
            </w:r>
            <w:r w:rsidR="004A333F" w:rsidRPr="009E781D">
              <w:rPr>
                <w:rFonts w:cs="Calibri"/>
              </w:rPr>
              <w:t xml:space="preserve">the </w:t>
            </w:r>
            <w:r w:rsidRPr="009E781D">
              <w:rPr>
                <w:rFonts w:cs="Calibri"/>
              </w:rPr>
              <w:t xml:space="preserve">CESPLS </w:t>
            </w:r>
            <w:r w:rsidR="00FC4D20" w:rsidRPr="009E781D">
              <w:rPr>
                <w:rFonts w:cs="Calibri"/>
              </w:rPr>
              <w:t>on his website following</w:t>
            </w:r>
            <w:r w:rsidRPr="009E781D">
              <w:rPr>
                <w:rFonts w:cs="Calibri"/>
              </w:rPr>
              <w:t xml:space="preserve"> completion of his investigation</w:t>
            </w:r>
            <w:r w:rsidR="00754F3D" w:rsidRPr="009E781D">
              <w:rPr>
                <w:rFonts w:cs="Calibri"/>
              </w:rPr>
              <w:t>.</w:t>
            </w:r>
          </w:p>
          <w:p w:rsidR="00506653" w:rsidRDefault="00506653" w:rsidP="00FC1D77">
            <w:pPr>
              <w:autoSpaceDE w:val="0"/>
              <w:autoSpaceDN w:val="0"/>
              <w:adjustRightInd w:val="0"/>
              <w:spacing w:after="0" w:line="240" w:lineRule="auto"/>
              <w:rPr>
                <w:rFonts w:cs="Calibri"/>
              </w:rPr>
            </w:pPr>
          </w:p>
          <w:p w:rsidR="00506653" w:rsidRDefault="00506653" w:rsidP="00FC1D77">
            <w:pPr>
              <w:autoSpaceDE w:val="0"/>
              <w:autoSpaceDN w:val="0"/>
              <w:adjustRightInd w:val="0"/>
              <w:spacing w:after="0" w:line="240" w:lineRule="auto"/>
              <w:rPr>
                <w:rFonts w:cs="Calibri"/>
              </w:rPr>
            </w:pPr>
            <w:r>
              <w:rPr>
                <w:rFonts w:cs="Calibri"/>
              </w:rPr>
              <w:t xml:space="preserve">Members noted </w:t>
            </w:r>
            <w:r w:rsidR="00AD2968">
              <w:rPr>
                <w:rFonts w:cs="Calibri"/>
              </w:rPr>
              <w:t>a Section 14 notification letter had been received in respect of eight elected members of Clackmannanshire Council.</w:t>
            </w:r>
          </w:p>
          <w:p w:rsidR="00FC1D77" w:rsidRPr="00F10E38" w:rsidRDefault="00FC1D77" w:rsidP="006358EC">
            <w:pPr>
              <w:autoSpaceDE w:val="0"/>
              <w:autoSpaceDN w:val="0"/>
              <w:adjustRightInd w:val="0"/>
              <w:spacing w:after="0" w:line="240" w:lineRule="auto"/>
              <w:rPr>
                <w:rFonts w:cs="Calibr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D77" w:rsidRPr="000C0AF8" w:rsidRDefault="00FC1D77" w:rsidP="00FC1D77">
            <w:pPr>
              <w:spacing w:after="0" w:line="240" w:lineRule="auto"/>
              <w:rPr>
                <w:rFonts w:cs="Calibri"/>
              </w:rPr>
            </w:pPr>
          </w:p>
          <w:p w:rsidR="00FC1D77" w:rsidRPr="000C0AF8" w:rsidRDefault="00FC1D77" w:rsidP="00FC1D77">
            <w:pPr>
              <w:spacing w:after="0" w:line="240" w:lineRule="auto"/>
              <w:rPr>
                <w:rFonts w:cs="Calibri"/>
                <w:b/>
              </w:rPr>
            </w:pPr>
          </w:p>
        </w:tc>
      </w:tr>
      <w:tr w:rsidR="008C6FCD" w:rsidRPr="000C0AF8" w:rsidTr="00FB6DDF">
        <w:tc>
          <w:tcPr>
            <w:tcW w:w="812" w:type="dxa"/>
            <w:tcBorders>
              <w:top w:val="single" w:sz="4" w:space="0" w:color="auto"/>
              <w:left w:val="single" w:sz="4" w:space="0" w:color="auto"/>
              <w:bottom w:val="single" w:sz="4" w:space="0" w:color="auto"/>
              <w:right w:val="single" w:sz="4" w:space="0" w:color="auto"/>
            </w:tcBorders>
            <w:shd w:val="clear" w:color="auto" w:fill="auto"/>
          </w:tcPr>
          <w:p w:rsidR="008C6FCD" w:rsidRPr="00FC6376" w:rsidRDefault="008C6FCD" w:rsidP="00E0148B">
            <w:pPr>
              <w:spacing w:after="0" w:line="240" w:lineRule="auto"/>
              <w:rPr>
                <w:rFonts w:cs="Calibri"/>
                <w:b/>
              </w:rPr>
            </w:pPr>
            <w:r w:rsidRPr="00FC6376">
              <w:rPr>
                <w:rFonts w:cs="Calibri"/>
                <w:b/>
              </w:rPr>
              <w:t>1</w:t>
            </w:r>
            <w:r w:rsidR="00E0148B">
              <w:rPr>
                <w:rFonts w:cs="Calibri"/>
                <w:b/>
              </w:rPr>
              <w:t>5</w:t>
            </w:r>
            <w:r w:rsidRPr="00FC6376">
              <w:rPr>
                <w:rFonts w:cs="Calibri"/>
                <w:b/>
              </w:rPr>
              <w:t>.</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8C6FCD" w:rsidRPr="00FC6376" w:rsidRDefault="008C6FCD" w:rsidP="00FC1D77">
            <w:pPr>
              <w:autoSpaceDE w:val="0"/>
              <w:autoSpaceDN w:val="0"/>
              <w:adjustRightInd w:val="0"/>
              <w:spacing w:after="0" w:line="240" w:lineRule="auto"/>
              <w:rPr>
                <w:rFonts w:cs="Calibri"/>
                <w:b/>
              </w:rPr>
            </w:pPr>
            <w:r w:rsidRPr="00FC6376">
              <w:rPr>
                <w:rFonts w:cs="Calibri"/>
                <w:b/>
              </w:rPr>
              <w:t>BREACH REPORTS</w:t>
            </w:r>
            <w:r w:rsidR="009E781D" w:rsidRPr="00FC6376">
              <w:rPr>
                <w:rFonts w:cs="Calibri"/>
                <w:b/>
              </w:rPr>
              <w:t xml:space="preserve"> AND HEARINGS UPDATE</w:t>
            </w:r>
          </w:p>
          <w:p w:rsidR="00090976" w:rsidRPr="00ED12F6" w:rsidRDefault="00C46D1E" w:rsidP="00FC6376">
            <w:pPr>
              <w:pStyle w:val="NoSpacing"/>
              <w:rPr>
                <w:b/>
              </w:rPr>
            </w:pPr>
            <w:r w:rsidRPr="001D33EE">
              <w:rPr>
                <w:b/>
              </w:rPr>
              <w:t xml:space="preserve">a) </w:t>
            </w:r>
            <w:r w:rsidR="00B135F2">
              <w:rPr>
                <w:b/>
              </w:rPr>
              <w:t xml:space="preserve">LA/NL/1940:  </w:t>
            </w:r>
            <w:r w:rsidR="009E781D" w:rsidRPr="00C46D1E">
              <w:t>Councillor R</w:t>
            </w:r>
            <w:r w:rsidR="007A6EC6" w:rsidRPr="00C46D1E">
              <w:t>o</w:t>
            </w:r>
            <w:r w:rsidR="009E781D" w:rsidRPr="00C46D1E">
              <w:t>sa Zambonini of North Lanarkshire Council</w:t>
            </w:r>
            <w:r w:rsidR="007A6EC6" w:rsidRPr="00C46D1E">
              <w:t xml:space="preserve">.  Members </w:t>
            </w:r>
            <w:r w:rsidR="00F11378" w:rsidRPr="00ED12F6">
              <w:t xml:space="preserve">noted </w:t>
            </w:r>
            <w:r w:rsidR="00506653">
              <w:t>a</w:t>
            </w:r>
            <w:r w:rsidR="00F11378" w:rsidRPr="00ED12F6">
              <w:t xml:space="preserve"> Hearing </w:t>
            </w:r>
            <w:r w:rsidR="00506653">
              <w:t>had been held on</w:t>
            </w:r>
            <w:r w:rsidR="00F11378" w:rsidRPr="00ED12F6">
              <w:t xml:space="preserve"> 6 April 2017.</w:t>
            </w:r>
            <w:r w:rsidR="00506653">
              <w:t xml:space="preserve">  Councillor Zambonini had been found to have breached the Councillors’ Code of Conduct and had been censured.</w:t>
            </w:r>
          </w:p>
          <w:p w:rsidR="00FC6376" w:rsidRPr="00ED12F6" w:rsidRDefault="00FC6376" w:rsidP="00FC6376">
            <w:pPr>
              <w:pStyle w:val="NoSpacing"/>
              <w:rPr>
                <w:b/>
              </w:rPr>
            </w:pPr>
          </w:p>
          <w:p w:rsidR="008A0044" w:rsidRPr="00ED12F6" w:rsidRDefault="00506653" w:rsidP="00FC6376">
            <w:pPr>
              <w:pStyle w:val="NoSpacing"/>
            </w:pPr>
            <w:r>
              <w:rPr>
                <w:b/>
              </w:rPr>
              <w:t>b</w:t>
            </w:r>
            <w:r w:rsidR="00FA5276" w:rsidRPr="00ED12F6">
              <w:rPr>
                <w:b/>
              </w:rPr>
              <w:t xml:space="preserve">) </w:t>
            </w:r>
            <w:r w:rsidR="008A0044" w:rsidRPr="00ED12F6">
              <w:rPr>
                <w:b/>
              </w:rPr>
              <w:t>LA/E/1737 &amp; 1751:</w:t>
            </w:r>
            <w:r w:rsidR="00B135F2">
              <w:t xml:space="preserve">  </w:t>
            </w:r>
            <w:r w:rsidR="008A0044" w:rsidRPr="00ED12F6">
              <w:t xml:space="preserve">Councillors Jeremy Balfour and Cameron Rose of Edinburgh City Council.  Members </w:t>
            </w:r>
            <w:r w:rsidR="00C46D1E" w:rsidRPr="00ED12F6">
              <w:t>noted the Hearing had been arra</w:t>
            </w:r>
            <w:r w:rsidR="00ED12F6" w:rsidRPr="00ED12F6">
              <w:t>ng</w:t>
            </w:r>
            <w:r w:rsidR="00C46D1E" w:rsidRPr="00ED12F6">
              <w:t>ed for</w:t>
            </w:r>
            <w:r w:rsidR="00ED12F6" w:rsidRPr="00ED12F6">
              <w:t xml:space="preserve"> 17 May 2017, with 18 and 19 May set aside should the Hearing not conclude in one day.  Members further noted that a pre-Hearing meeting was scheduled to take place on 28 April 2017</w:t>
            </w:r>
            <w:r w:rsidR="008A0044" w:rsidRPr="00ED12F6">
              <w:t>.</w:t>
            </w:r>
          </w:p>
          <w:p w:rsidR="00FC6376" w:rsidRPr="00ED12F6" w:rsidRDefault="00FC6376" w:rsidP="00FC6376">
            <w:pPr>
              <w:pStyle w:val="NoSpacing"/>
            </w:pPr>
          </w:p>
          <w:p w:rsidR="008435AD" w:rsidRDefault="00506653" w:rsidP="00FC6376">
            <w:pPr>
              <w:pStyle w:val="NoSpacing"/>
            </w:pPr>
            <w:r>
              <w:rPr>
                <w:b/>
              </w:rPr>
              <w:t>c</w:t>
            </w:r>
            <w:r w:rsidR="00BA3D3E" w:rsidRPr="00ED12F6">
              <w:rPr>
                <w:b/>
              </w:rPr>
              <w:t xml:space="preserve">) </w:t>
            </w:r>
            <w:r w:rsidR="008A0044" w:rsidRPr="00ED12F6">
              <w:rPr>
                <w:b/>
              </w:rPr>
              <w:t xml:space="preserve">LA/WL/1824:  </w:t>
            </w:r>
            <w:r w:rsidR="008A0044" w:rsidRPr="00ED12F6">
              <w:t xml:space="preserve">Councillor Angela Moohan of West Lothian Council.  Members </w:t>
            </w:r>
            <w:r w:rsidR="00C46D1E" w:rsidRPr="00ED12F6">
              <w:t>noted</w:t>
            </w:r>
            <w:r w:rsidR="00ED12F6" w:rsidRPr="00ED12F6">
              <w:t xml:space="preserve"> a Hearing had been arranged for 24 </w:t>
            </w:r>
            <w:r w:rsidR="00ED12F6" w:rsidRPr="00D37296">
              <w:t xml:space="preserve">May 2017 </w:t>
            </w:r>
            <w:r>
              <w:t xml:space="preserve">with </w:t>
            </w:r>
            <w:r w:rsidR="00ED12F6" w:rsidRPr="00D37296">
              <w:t>a pre-Hearing meeting</w:t>
            </w:r>
            <w:r>
              <w:t xml:space="preserve"> scheduled for 11 May 2017</w:t>
            </w:r>
            <w:r w:rsidR="00ED12F6" w:rsidRPr="00D37296">
              <w:t>.</w:t>
            </w:r>
          </w:p>
          <w:p w:rsidR="00D37296" w:rsidRDefault="00D37296" w:rsidP="00FC6376">
            <w:pPr>
              <w:pStyle w:val="NoSpacing"/>
            </w:pPr>
          </w:p>
          <w:p w:rsidR="00506653" w:rsidRDefault="00506653" w:rsidP="00FC6376">
            <w:pPr>
              <w:pStyle w:val="NoSpacing"/>
            </w:pPr>
            <w:r>
              <w:rPr>
                <w:b/>
              </w:rPr>
              <w:t>d</w:t>
            </w:r>
            <w:r w:rsidR="00D37296" w:rsidRPr="005D5A4E">
              <w:rPr>
                <w:b/>
              </w:rPr>
              <w:t>) LA/NL/1936:</w:t>
            </w:r>
            <w:r w:rsidR="00D37296">
              <w:t xml:space="preserve">  Councillor </w:t>
            </w:r>
            <w:r w:rsidR="005D5A4E">
              <w:t xml:space="preserve">Marina Lyle of North Lanarkshire Council. </w:t>
            </w:r>
            <w:r w:rsidR="005D5A4E" w:rsidRPr="005D5A4E">
              <w:t>Members</w:t>
            </w:r>
            <w:r>
              <w:t xml:space="preserve"> </w:t>
            </w:r>
            <w:r w:rsidRPr="00506653">
              <w:t xml:space="preserve">noted a Hearing had been arranged for </w:t>
            </w:r>
            <w:r>
              <w:t>5 June</w:t>
            </w:r>
            <w:r w:rsidRPr="00506653">
              <w:t xml:space="preserve"> 2017.</w:t>
            </w:r>
          </w:p>
          <w:p w:rsidR="00506653" w:rsidRDefault="00506653" w:rsidP="00FC6376">
            <w:pPr>
              <w:pStyle w:val="NoSpacing"/>
            </w:pPr>
          </w:p>
          <w:p w:rsidR="00D37296" w:rsidRDefault="00506653" w:rsidP="00FC6376">
            <w:pPr>
              <w:pStyle w:val="NoSpacing"/>
            </w:pPr>
            <w:r w:rsidRPr="00FD0E08">
              <w:rPr>
                <w:b/>
              </w:rPr>
              <w:t>e) LA/AS/1963 &amp; 1993</w:t>
            </w:r>
            <w:r>
              <w:t xml:space="preserve">:  Councillor Alexander Duncan of Aberdeenshire Council.  Members noted that they had </w:t>
            </w:r>
            <w:r w:rsidR="00FD0E08">
              <w:t xml:space="preserve">previously </w:t>
            </w:r>
            <w:r w:rsidR="005D5A4E" w:rsidRPr="005D5A4E">
              <w:t xml:space="preserve">reviewed </w:t>
            </w:r>
            <w:r>
              <w:t>a</w:t>
            </w:r>
            <w:r w:rsidR="005D5A4E" w:rsidRPr="005D5A4E">
              <w:t xml:space="preserve"> report from the CESPLS along with the Standards Commission’s Section 16 Policy.  Members </w:t>
            </w:r>
            <w:r w:rsidR="00FD0E08">
              <w:t xml:space="preserve">had </w:t>
            </w:r>
            <w:r w:rsidR="005D5A4E" w:rsidRPr="005D5A4E">
              <w:t>note</w:t>
            </w:r>
            <w:r w:rsidR="00FD0E08">
              <w:t>d that the complaint concerned</w:t>
            </w:r>
            <w:r w:rsidR="00C30EEB">
              <w:t xml:space="preserve"> a potential breach of the provisions in the Councillors’ Code of Conduct which obliged elected members to observe the r</w:t>
            </w:r>
            <w:r w:rsidR="009E5F89">
              <w:t>u</w:t>
            </w:r>
            <w:r w:rsidR="00C30EEB">
              <w:t xml:space="preserve">les of good conduct and to respect their </w:t>
            </w:r>
            <w:r w:rsidR="00C30EEB" w:rsidRPr="009E5F89">
              <w:t>colleagues</w:t>
            </w:r>
            <w:r w:rsidR="005D5A4E" w:rsidRPr="009E5F89">
              <w:t xml:space="preserve">. </w:t>
            </w:r>
            <w:r w:rsidR="00C30EEB" w:rsidRPr="009E5F89">
              <w:t xml:space="preserve"> </w:t>
            </w:r>
            <w:r w:rsidR="005D5A4E" w:rsidRPr="009E5F89">
              <w:t xml:space="preserve">Members </w:t>
            </w:r>
            <w:r w:rsidR="009E5F89">
              <w:t xml:space="preserve">had </w:t>
            </w:r>
            <w:r w:rsidR="005D5A4E" w:rsidRPr="009E5F89">
              <w:t xml:space="preserve">considered these provisions were a fundamental requirement of the </w:t>
            </w:r>
            <w:r w:rsidR="009E5F89">
              <w:t>Code</w:t>
            </w:r>
            <w:r w:rsidR="005D5A4E" w:rsidRPr="009E5F89">
              <w:t xml:space="preserve"> as </w:t>
            </w:r>
            <w:r w:rsidR="00C30EEB" w:rsidRPr="009E5F89">
              <w:t xml:space="preserve">they </w:t>
            </w:r>
            <w:r w:rsidR="009E5F89">
              <w:t xml:space="preserve">assisted in the effective functioning </w:t>
            </w:r>
            <w:proofErr w:type="gramStart"/>
            <w:r w:rsidR="009E5F89">
              <w:t>of  local</w:t>
            </w:r>
            <w:proofErr w:type="gramEnd"/>
            <w:r w:rsidR="009E5F89">
              <w:t xml:space="preserve"> councils</w:t>
            </w:r>
            <w:r w:rsidR="005D5A4E" w:rsidRPr="009E5F89">
              <w:t>.  Members</w:t>
            </w:r>
            <w:r w:rsidR="00FD0E08" w:rsidRPr="009E5F89">
              <w:t xml:space="preserve"> had</w:t>
            </w:r>
            <w:r w:rsidR="005D5A4E" w:rsidRPr="009E5F89">
              <w:t xml:space="preserve"> determined that, in order to ensure provisions of the Code were </w:t>
            </w:r>
            <w:proofErr w:type="gramStart"/>
            <w:r w:rsidR="005D5A4E" w:rsidRPr="009E5F89">
              <w:t>promoted,</w:t>
            </w:r>
            <w:proofErr w:type="gramEnd"/>
            <w:r w:rsidR="005D5A4E" w:rsidRPr="009E5F89">
              <w:t xml:space="preserve"> it was in the public interest and proportionate to hold a Hearing.</w:t>
            </w:r>
            <w:r w:rsidR="00FD0E08" w:rsidRPr="009E5F89">
              <w:t xml:space="preserve">  Members noted a Hearing had been arranged for 21 June 2017 and invitations to a pre-Hearing meeting had been issued to the parties.</w:t>
            </w:r>
          </w:p>
          <w:p w:rsidR="00FD0E08" w:rsidRDefault="00FD0E08" w:rsidP="00FC6376">
            <w:pPr>
              <w:pStyle w:val="NoSpacing"/>
            </w:pPr>
          </w:p>
          <w:p w:rsidR="009E5F89" w:rsidRDefault="00FD0E08" w:rsidP="00FC6376">
            <w:pPr>
              <w:pStyle w:val="NoSpacing"/>
            </w:pPr>
            <w:r w:rsidRPr="00FD0E08">
              <w:rPr>
                <w:b/>
              </w:rPr>
              <w:t>f) LA/E/1924</w:t>
            </w:r>
            <w:r>
              <w:t xml:space="preserve">:  </w:t>
            </w:r>
            <w:r w:rsidRPr="009E5F89">
              <w:t>Councillor Jim Orr of Edinburgh City Council.  Members noted that</w:t>
            </w:r>
            <w:r w:rsidR="00C2168B">
              <w:t>,</w:t>
            </w:r>
            <w:r w:rsidRPr="009E5F89">
              <w:t xml:space="preserve"> </w:t>
            </w:r>
            <w:r w:rsidR="00C2168B" w:rsidRPr="00C2168B">
              <w:t>before formally reviewing the report received from the CESPLS and making a decision under Section 16 of the Ethical Standards in Public Life etc. (Scotland) Act 2000</w:t>
            </w:r>
            <w:r w:rsidR="00C2168B">
              <w:t xml:space="preserve">, </w:t>
            </w:r>
            <w:r w:rsidR="00C30EEB" w:rsidRPr="009E5F89">
              <w:t xml:space="preserve">they had previously asked for </w:t>
            </w:r>
            <w:r w:rsidRPr="009E5F89">
              <w:t>information on whether the complainant in the case had raised a civil action of defamation against Councillor Orr</w:t>
            </w:r>
            <w:r w:rsidR="00C30EEB" w:rsidRPr="00C30EEB">
              <w:t xml:space="preserve">.  </w:t>
            </w:r>
            <w:r w:rsidRPr="009E5F89">
              <w:t xml:space="preserve">Members </w:t>
            </w:r>
            <w:r w:rsidR="00C30EEB" w:rsidRPr="009E5F89">
              <w:t xml:space="preserve">noted that information had now been received </w:t>
            </w:r>
            <w:r w:rsidR="00C2168B">
              <w:t>to</w:t>
            </w:r>
            <w:r w:rsidR="00C30EEB" w:rsidRPr="009E5F89">
              <w:t xml:space="preserve"> the effect that a civil action had been raised and </w:t>
            </w:r>
            <w:r w:rsidR="009E5F89">
              <w:t>had concluded.</w:t>
            </w:r>
          </w:p>
          <w:p w:rsidR="00EE7C38" w:rsidRDefault="00EE7C38" w:rsidP="00FC6376">
            <w:pPr>
              <w:pStyle w:val="NoSpacing"/>
            </w:pPr>
          </w:p>
          <w:p w:rsidR="00FD0E08" w:rsidRDefault="009E5F89" w:rsidP="00FC6376">
            <w:pPr>
              <w:pStyle w:val="NoSpacing"/>
            </w:pPr>
            <w:r>
              <w:t xml:space="preserve">As such, </w:t>
            </w:r>
            <w:r w:rsidRPr="009E5F89">
              <w:t xml:space="preserve">Members reviewed the report from the CESPLS along with the Standards Commission’s Section 16 Policy.  Members noted that the complaint concerned a failure to comply with the provisions in the Councillors’ Code of Conduct in relation to </w:t>
            </w:r>
            <w:r>
              <w:t>the use of council facilities and appropriate dealings with the council</w:t>
            </w:r>
            <w:r w:rsidRPr="009E5F89">
              <w:t xml:space="preserve">. Members considered these provisions were a fundamental requirement of the Councillors’ Code of Conduct as </w:t>
            </w:r>
            <w:r>
              <w:t>they</w:t>
            </w:r>
            <w:r w:rsidRPr="009E5F89">
              <w:t xml:space="preserve"> </w:t>
            </w:r>
            <w:r>
              <w:t xml:space="preserve">helped </w:t>
            </w:r>
            <w:r w:rsidRPr="009E5F89">
              <w:t>ensure</w:t>
            </w:r>
            <w:r>
              <w:t xml:space="preserve"> the public had confidence that elected members were not using their position for personal or political advantage</w:t>
            </w:r>
            <w:r w:rsidRPr="009E5F89">
              <w:t xml:space="preserve">.  Members determined that, in order to ensure provisions of the Code were </w:t>
            </w:r>
            <w:proofErr w:type="gramStart"/>
            <w:r w:rsidRPr="009E5F89">
              <w:t>promoted,</w:t>
            </w:r>
            <w:proofErr w:type="gramEnd"/>
            <w:r w:rsidRPr="009E5F89">
              <w:t xml:space="preserve"> it was in the public interest and proportionate to hold a Hearing.</w:t>
            </w:r>
          </w:p>
          <w:p w:rsidR="009E5F89" w:rsidRDefault="009E5F89" w:rsidP="00FC6376">
            <w:pPr>
              <w:pStyle w:val="NoSpacing"/>
            </w:pPr>
          </w:p>
          <w:p w:rsidR="00FD0E08" w:rsidRDefault="00FD0E08" w:rsidP="00FC6376">
            <w:pPr>
              <w:pStyle w:val="NoSpacing"/>
            </w:pPr>
            <w:r w:rsidRPr="00FD0E08">
              <w:rPr>
                <w:b/>
              </w:rPr>
              <w:t>g) LA/WD/1879</w:t>
            </w:r>
            <w:r>
              <w:t xml:space="preserve">:  </w:t>
            </w:r>
            <w:r w:rsidRPr="00C30EEB">
              <w:t xml:space="preserve">Councillor Thomas Rainey of West Dunbartonshire Council.  Members noted the terms of the letter from the Chief Executive of West Dunbartonshire Council of 22 February 2017 regarding the motion passed by the Council in respect of the Standards Commission’s Hearing Panel’s decision </w:t>
            </w:r>
            <w:proofErr w:type="gramStart"/>
            <w:r w:rsidRPr="00C30EEB">
              <w:t>of  22</w:t>
            </w:r>
            <w:proofErr w:type="gramEnd"/>
            <w:r w:rsidRPr="00C30EEB">
              <w:t xml:space="preserve"> November 2016.</w:t>
            </w:r>
          </w:p>
          <w:p w:rsidR="00FC6376" w:rsidRPr="00FC6376" w:rsidRDefault="00FC6376" w:rsidP="00FC6376">
            <w:pPr>
              <w:pStyle w:val="NoSpacing"/>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6ABD" w:rsidRPr="006655E1" w:rsidRDefault="00126ABD" w:rsidP="00B135F2">
            <w:pPr>
              <w:spacing w:after="0" w:line="240" w:lineRule="auto"/>
              <w:rPr>
                <w:rFonts w:cs="Calibri"/>
                <w:b/>
              </w:rPr>
            </w:pPr>
          </w:p>
        </w:tc>
      </w:tr>
      <w:tr w:rsidR="00FC1D77" w:rsidRPr="000C0AF8" w:rsidTr="00FB6DDF">
        <w:tc>
          <w:tcPr>
            <w:tcW w:w="10593" w:type="dxa"/>
            <w:gridSpan w:val="5"/>
            <w:tcBorders>
              <w:top w:val="single" w:sz="4" w:space="0" w:color="auto"/>
              <w:left w:val="single" w:sz="4" w:space="0" w:color="auto"/>
              <w:bottom w:val="single" w:sz="4" w:space="0" w:color="auto"/>
              <w:right w:val="single" w:sz="4" w:space="0" w:color="auto"/>
            </w:tcBorders>
            <w:shd w:val="clear" w:color="auto" w:fill="F985F1"/>
          </w:tcPr>
          <w:p w:rsidR="00FC1D77" w:rsidRPr="007320EB" w:rsidRDefault="00FC1D77" w:rsidP="00FC1D77">
            <w:pPr>
              <w:spacing w:after="0" w:line="240" w:lineRule="auto"/>
              <w:rPr>
                <w:rFonts w:cs="Calibri"/>
                <w:b/>
              </w:rPr>
            </w:pPr>
            <w:r w:rsidRPr="007320EB">
              <w:rPr>
                <w:rFonts w:cs="Calibri"/>
                <w:b/>
              </w:rPr>
              <w:lastRenderedPageBreak/>
              <w:t>AOB</w:t>
            </w:r>
          </w:p>
        </w:tc>
      </w:tr>
      <w:tr w:rsidR="00FC1D77" w:rsidRPr="00C677CD" w:rsidTr="00FB6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2" w:type="dxa"/>
            <w:shd w:val="clear" w:color="auto" w:fill="auto"/>
          </w:tcPr>
          <w:p w:rsidR="00FC1D77" w:rsidRPr="006358EC" w:rsidRDefault="00444524" w:rsidP="00C46D1E">
            <w:pPr>
              <w:spacing w:after="0" w:line="240" w:lineRule="auto"/>
              <w:rPr>
                <w:rFonts w:cs="Calibri"/>
                <w:b/>
              </w:rPr>
            </w:pPr>
            <w:r>
              <w:rPr>
                <w:rFonts w:cs="Calibri"/>
                <w:b/>
              </w:rPr>
              <w:t>1</w:t>
            </w:r>
            <w:r w:rsidR="00C46D1E">
              <w:rPr>
                <w:rFonts w:cs="Calibri"/>
                <w:b/>
              </w:rPr>
              <w:t>5</w:t>
            </w:r>
            <w:r w:rsidR="006358EC">
              <w:rPr>
                <w:rFonts w:cs="Calibri"/>
                <w:b/>
              </w:rPr>
              <w:t>.</w:t>
            </w:r>
          </w:p>
        </w:tc>
        <w:tc>
          <w:tcPr>
            <w:tcW w:w="8505" w:type="dxa"/>
            <w:gridSpan w:val="3"/>
            <w:shd w:val="clear" w:color="auto" w:fill="auto"/>
          </w:tcPr>
          <w:p w:rsidR="00FC1D77" w:rsidRPr="007320EB" w:rsidRDefault="00141B35" w:rsidP="00FC1D77">
            <w:pPr>
              <w:spacing w:after="0" w:line="240" w:lineRule="auto"/>
              <w:rPr>
                <w:rFonts w:cs="Calibri"/>
              </w:rPr>
            </w:pPr>
            <w:r w:rsidRPr="007320EB">
              <w:rPr>
                <w:rFonts w:cs="Calibri"/>
                <w:b/>
              </w:rPr>
              <w:t>201</w:t>
            </w:r>
            <w:r w:rsidR="002220D2">
              <w:rPr>
                <w:rFonts w:cs="Calibri"/>
                <w:b/>
              </w:rPr>
              <w:t>7</w:t>
            </w:r>
            <w:r w:rsidRPr="007320EB">
              <w:rPr>
                <w:rFonts w:cs="Calibri"/>
                <w:b/>
              </w:rPr>
              <w:t>/1</w:t>
            </w:r>
            <w:r w:rsidR="002220D2">
              <w:rPr>
                <w:rFonts w:cs="Calibri"/>
                <w:b/>
              </w:rPr>
              <w:t>8</w:t>
            </w:r>
            <w:r w:rsidRPr="007320EB">
              <w:rPr>
                <w:rFonts w:cs="Calibri"/>
                <w:b/>
              </w:rPr>
              <w:t xml:space="preserve"> DIARY DATES/</w:t>
            </w:r>
            <w:r w:rsidR="00FC1D77" w:rsidRPr="007320EB">
              <w:rPr>
                <w:rFonts w:cs="Calibri"/>
                <w:b/>
              </w:rPr>
              <w:t>MEETING</w:t>
            </w:r>
            <w:r w:rsidR="00B313A7" w:rsidRPr="007320EB">
              <w:rPr>
                <w:rFonts w:cs="Calibri"/>
                <w:b/>
              </w:rPr>
              <w:t>S</w:t>
            </w:r>
            <w:r w:rsidRPr="007320EB">
              <w:rPr>
                <w:rFonts w:cs="Calibri"/>
                <w:b/>
              </w:rPr>
              <w:t xml:space="preserve"> </w:t>
            </w:r>
          </w:p>
          <w:p w:rsidR="00382572" w:rsidRPr="007320EB" w:rsidRDefault="009A208C" w:rsidP="00FC1D77">
            <w:pPr>
              <w:spacing w:after="0" w:line="240" w:lineRule="auto"/>
              <w:rPr>
                <w:rFonts w:cs="Calibri"/>
              </w:rPr>
            </w:pPr>
            <w:r w:rsidRPr="007320EB">
              <w:rPr>
                <w:rFonts w:cs="Calibri"/>
              </w:rPr>
              <w:t xml:space="preserve">Members </w:t>
            </w:r>
            <w:r w:rsidR="00B313A7" w:rsidRPr="007320EB">
              <w:rPr>
                <w:rFonts w:cs="Calibri"/>
              </w:rPr>
              <w:t>reviewed t</w:t>
            </w:r>
            <w:r w:rsidRPr="007320EB">
              <w:rPr>
                <w:rFonts w:cs="Calibri"/>
              </w:rPr>
              <w:t xml:space="preserve">he </w:t>
            </w:r>
            <w:r w:rsidR="00B313A7" w:rsidRPr="007320EB">
              <w:rPr>
                <w:rFonts w:cs="Calibri"/>
              </w:rPr>
              <w:t>schedule</w:t>
            </w:r>
            <w:r w:rsidR="00135A0D">
              <w:rPr>
                <w:rFonts w:cs="Calibri"/>
              </w:rPr>
              <w:t xml:space="preserve"> and planned activities</w:t>
            </w:r>
            <w:r w:rsidR="00CE4159">
              <w:rPr>
                <w:rFonts w:cs="Calibri"/>
              </w:rPr>
              <w:t xml:space="preserve">. </w:t>
            </w:r>
          </w:p>
          <w:p w:rsidR="00C94E0D" w:rsidRPr="007320EB" w:rsidRDefault="00C94E0D" w:rsidP="00FC1D77">
            <w:pPr>
              <w:spacing w:after="0" w:line="240" w:lineRule="auto"/>
              <w:rPr>
                <w:rFonts w:cs="Calibri"/>
              </w:rPr>
            </w:pPr>
          </w:p>
          <w:p w:rsidR="00FC1D77" w:rsidRPr="007320EB" w:rsidRDefault="00FC1D77" w:rsidP="00FC1D77">
            <w:pPr>
              <w:spacing w:after="0" w:line="240" w:lineRule="auto"/>
              <w:rPr>
                <w:rFonts w:cs="Calibri"/>
                <w:b/>
              </w:rPr>
            </w:pPr>
            <w:r w:rsidRPr="007320EB">
              <w:rPr>
                <w:rFonts w:cs="Calibri"/>
                <w:b/>
              </w:rPr>
              <w:t>DATE OF NEXT MEETING</w:t>
            </w:r>
          </w:p>
          <w:p w:rsidR="00633A22" w:rsidRPr="007320EB" w:rsidRDefault="00FC1D77" w:rsidP="00C30EEB">
            <w:pPr>
              <w:spacing w:after="0" w:line="240" w:lineRule="auto"/>
              <w:rPr>
                <w:rFonts w:cs="Calibri"/>
              </w:rPr>
            </w:pPr>
            <w:r w:rsidRPr="007320EB">
              <w:rPr>
                <w:rFonts w:cs="Calibri"/>
              </w:rPr>
              <w:t>The Standards Comm</w:t>
            </w:r>
            <w:r w:rsidRPr="00434D5F">
              <w:rPr>
                <w:rFonts w:cs="Calibri"/>
              </w:rPr>
              <w:t>ission w</w:t>
            </w:r>
            <w:r w:rsidR="009641A6" w:rsidRPr="00434D5F">
              <w:rPr>
                <w:rFonts w:cs="Calibri"/>
              </w:rPr>
              <w:t>ill</w:t>
            </w:r>
            <w:r w:rsidR="00C66F93">
              <w:rPr>
                <w:rFonts w:cs="Calibri"/>
              </w:rPr>
              <w:t xml:space="preserve"> next</w:t>
            </w:r>
            <w:r w:rsidR="009641A6" w:rsidRPr="00434D5F">
              <w:rPr>
                <w:rFonts w:cs="Calibri"/>
              </w:rPr>
              <w:t xml:space="preserve"> m</w:t>
            </w:r>
            <w:r w:rsidRPr="00434D5F">
              <w:rPr>
                <w:rFonts w:cs="Calibri"/>
              </w:rPr>
              <w:t xml:space="preserve">eet on </w:t>
            </w:r>
            <w:r w:rsidR="00FD0E08">
              <w:rPr>
                <w:rFonts w:cs="Calibri"/>
              </w:rPr>
              <w:t>Wednesday</w:t>
            </w:r>
            <w:r w:rsidR="000F7DC7" w:rsidRPr="00434D5F">
              <w:rPr>
                <w:rFonts w:cs="Calibri"/>
              </w:rPr>
              <w:t>,</w:t>
            </w:r>
            <w:r w:rsidR="0008720C" w:rsidRPr="00434D5F">
              <w:rPr>
                <w:rFonts w:cs="Calibri"/>
              </w:rPr>
              <w:t xml:space="preserve"> </w:t>
            </w:r>
            <w:r w:rsidR="00FD0E08">
              <w:rPr>
                <w:rFonts w:cs="Calibri"/>
              </w:rPr>
              <w:t>31 May</w:t>
            </w:r>
            <w:r w:rsidR="0008720C" w:rsidRPr="00434D5F">
              <w:rPr>
                <w:rFonts w:cs="Calibri"/>
              </w:rPr>
              <w:t xml:space="preserve"> </w:t>
            </w:r>
            <w:r w:rsidR="008C6FCD">
              <w:rPr>
                <w:rFonts w:cs="Calibri"/>
              </w:rPr>
              <w:t>2017</w:t>
            </w:r>
            <w:r w:rsidR="00C94E0D" w:rsidRPr="00434D5F">
              <w:rPr>
                <w:rFonts w:cs="Calibri"/>
              </w:rPr>
              <w:t>.</w:t>
            </w:r>
          </w:p>
        </w:tc>
        <w:tc>
          <w:tcPr>
            <w:tcW w:w="1276" w:type="dxa"/>
            <w:shd w:val="clear" w:color="auto" w:fill="auto"/>
          </w:tcPr>
          <w:p w:rsidR="00633A22" w:rsidRPr="00141B35" w:rsidRDefault="00633A22" w:rsidP="00FC6376">
            <w:pPr>
              <w:spacing w:after="0" w:line="240" w:lineRule="auto"/>
              <w:rPr>
                <w:rFonts w:cs="Calibri"/>
                <w:b/>
              </w:rPr>
            </w:pPr>
          </w:p>
        </w:tc>
      </w:tr>
    </w:tbl>
    <w:p w:rsidR="00FC1D77" w:rsidRDefault="00FC1D77" w:rsidP="00FC1D77"/>
    <w:p w:rsidR="0052545A" w:rsidRPr="00FC1D77" w:rsidRDefault="0052545A" w:rsidP="00FC1D77"/>
    <w:sectPr w:rsidR="0052545A" w:rsidRPr="00FC1D77" w:rsidSect="00B21E8F">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6E" w:rsidRDefault="00EF476E" w:rsidP="0052545A">
      <w:pPr>
        <w:spacing w:after="0" w:line="240" w:lineRule="auto"/>
      </w:pPr>
      <w:r>
        <w:separator/>
      </w:r>
    </w:p>
  </w:endnote>
  <w:endnote w:type="continuationSeparator" w:id="0">
    <w:p w:rsidR="00EF476E" w:rsidRDefault="00EF476E"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DF" w:rsidRDefault="00FB6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DF" w:rsidRDefault="00FB6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DF" w:rsidRDefault="00FB6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6E" w:rsidRDefault="00EF476E" w:rsidP="0052545A">
      <w:pPr>
        <w:spacing w:after="0" w:line="240" w:lineRule="auto"/>
      </w:pPr>
      <w:r>
        <w:separator/>
      </w:r>
    </w:p>
  </w:footnote>
  <w:footnote w:type="continuationSeparator" w:id="0">
    <w:p w:rsidR="00EF476E" w:rsidRDefault="00EF476E"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DF" w:rsidRDefault="00FB6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DF" w:rsidRDefault="00FB6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4A28A9">
    <w:pPr>
      <w:pStyle w:val="Header"/>
      <w:jc w:val="right"/>
    </w:pPr>
  </w:p>
  <w:tbl>
    <w:tblPr>
      <w:tblW w:w="0" w:type="auto"/>
      <w:tblLook w:val="04A0" w:firstRow="1" w:lastRow="0" w:firstColumn="1" w:lastColumn="0" w:noHBand="0" w:noVBand="1"/>
    </w:tblPr>
    <w:tblGrid>
      <w:gridCol w:w="4361"/>
      <w:gridCol w:w="6237"/>
    </w:tblGrid>
    <w:tr w:rsidR="00EA4A6F" w:rsidRPr="00C677CD" w:rsidTr="00FB6DDF">
      <w:tc>
        <w:tcPr>
          <w:tcW w:w="4361" w:type="dxa"/>
          <w:shd w:val="clear" w:color="auto" w:fill="auto"/>
          <w:hideMark/>
        </w:tcPr>
        <w:p w:rsidR="00EA4A6F" w:rsidRPr="00C677CD" w:rsidRDefault="00EE7C38">
          <w:pPr>
            <w:pStyle w:val="Header"/>
          </w:pPr>
          <w:bookmarkStart w:id="0" w:name="_GoBack" w:colFirst="2" w:colLast="2"/>
          <w:r>
            <w:rPr>
              <w:noProof/>
              <w:lang w:eastAsia="en-GB"/>
            </w:rPr>
            <w:drawing>
              <wp:inline distT="0" distB="0" distL="0" distR="0" wp14:anchorId="315F8377" wp14:editId="38433B95">
                <wp:extent cx="2606040" cy="1127760"/>
                <wp:effectExtent l="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1127760"/>
                        </a:xfrm>
                        <a:prstGeom prst="rect">
                          <a:avLst/>
                        </a:prstGeom>
                        <a:noFill/>
                        <a:ln>
                          <a:noFill/>
                        </a:ln>
                      </pic:spPr>
                    </pic:pic>
                  </a:graphicData>
                </a:graphic>
              </wp:inline>
            </w:drawing>
          </w:r>
        </w:p>
      </w:tc>
      <w:tc>
        <w:tcPr>
          <w:tcW w:w="6237" w:type="dxa"/>
          <w:shd w:val="clear" w:color="auto" w:fill="auto"/>
        </w:tcPr>
        <w:p w:rsidR="00EA4A6F" w:rsidRPr="00C677CD" w:rsidRDefault="00EA4A6F">
          <w:pPr>
            <w:pStyle w:val="Header"/>
            <w:rPr>
              <w:b/>
              <w:sz w:val="44"/>
            </w:rPr>
          </w:pPr>
        </w:p>
        <w:p w:rsidR="00EA4A6F" w:rsidRPr="00C677CD" w:rsidRDefault="00EA4A6F" w:rsidP="009472A3">
          <w:pPr>
            <w:pStyle w:val="Header"/>
            <w:jc w:val="right"/>
          </w:pPr>
          <w:r w:rsidRPr="00C677CD">
            <w:rPr>
              <w:b/>
              <w:sz w:val="44"/>
            </w:rPr>
            <w:t>SCS MEETING</w:t>
          </w:r>
        </w:p>
      </w:tc>
    </w:tr>
    <w:bookmarkEnd w:id="0"/>
  </w:tbl>
  <w:p w:rsidR="00EA4A6F" w:rsidRDefault="00EA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5">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86D4F03"/>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5C2670"/>
    <w:multiLevelType w:val="hybridMultilevel"/>
    <w:tmpl w:val="A9A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2"/>
  </w:num>
  <w:num w:numId="5">
    <w:abstractNumId w:val="6"/>
  </w:num>
  <w:num w:numId="6">
    <w:abstractNumId w:val="8"/>
  </w:num>
  <w:num w:numId="7">
    <w:abstractNumId w:val="15"/>
  </w:num>
  <w:num w:numId="8">
    <w:abstractNumId w:val="13"/>
  </w:num>
  <w:num w:numId="9">
    <w:abstractNumId w:val="1"/>
  </w:num>
  <w:num w:numId="10">
    <w:abstractNumId w:val="5"/>
  </w:num>
  <w:num w:numId="11">
    <w:abstractNumId w:val="4"/>
  </w:num>
  <w:num w:numId="12">
    <w:abstractNumId w:val="11"/>
  </w:num>
  <w:num w:numId="13">
    <w:abstractNumId w:val="9"/>
  </w:num>
  <w:num w:numId="14">
    <w:abstractNumId w:val="7"/>
  </w:num>
  <w:num w:numId="15">
    <w:abstractNumId w:val="0"/>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7F82"/>
    <w:rsid w:val="00011073"/>
    <w:rsid w:val="000138B3"/>
    <w:rsid w:val="00015C4E"/>
    <w:rsid w:val="00016327"/>
    <w:rsid w:val="00020708"/>
    <w:rsid w:val="00020F14"/>
    <w:rsid w:val="00024905"/>
    <w:rsid w:val="00024C1B"/>
    <w:rsid w:val="0002594D"/>
    <w:rsid w:val="000302A3"/>
    <w:rsid w:val="00033516"/>
    <w:rsid w:val="00035552"/>
    <w:rsid w:val="000362C6"/>
    <w:rsid w:val="0004038E"/>
    <w:rsid w:val="00041C70"/>
    <w:rsid w:val="00053118"/>
    <w:rsid w:val="000540C4"/>
    <w:rsid w:val="000605EC"/>
    <w:rsid w:val="00061CB9"/>
    <w:rsid w:val="00063627"/>
    <w:rsid w:val="0006378E"/>
    <w:rsid w:val="000643B0"/>
    <w:rsid w:val="00064931"/>
    <w:rsid w:val="00067621"/>
    <w:rsid w:val="00071237"/>
    <w:rsid w:val="00074E47"/>
    <w:rsid w:val="0007567E"/>
    <w:rsid w:val="00075964"/>
    <w:rsid w:val="00076CFD"/>
    <w:rsid w:val="00077290"/>
    <w:rsid w:val="0008054D"/>
    <w:rsid w:val="00080F06"/>
    <w:rsid w:val="00084D66"/>
    <w:rsid w:val="00086338"/>
    <w:rsid w:val="0008720C"/>
    <w:rsid w:val="00090976"/>
    <w:rsid w:val="00091577"/>
    <w:rsid w:val="000929F8"/>
    <w:rsid w:val="00095A78"/>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E17DC"/>
    <w:rsid w:val="000E1906"/>
    <w:rsid w:val="000E39FD"/>
    <w:rsid w:val="000E47EE"/>
    <w:rsid w:val="000E4DD8"/>
    <w:rsid w:val="000E65E9"/>
    <w:rsid w:val="000E7253"/>
    <w:rsid w:val="000F0751"/>
    <w:rsid w:val="000F0E53"/>
    <w:rsid w:val="000F2022"/>
    <w:rsid w:val="000F32FB"/>
    <w:rsid w:val="000F3F1B"/>
    <w:rsid w:val="000F5997"/>
    <w:rsid w:val="000F762D"/>
    <w:rsid w:val="000F7DC7"/>
    <w:rsid w:val="00100750"/>
    <w:rsid w:val="00100D41"/>
    <w:rsid w:val="0010115F"/>
    <w:rsid w:val="001015C0"/>
    <w:rsid w:val="00107CC3"/>
    <w:rsid w:val="0011092C"/>
    <w:rsid w:val="001121AF"/>
    <w:rsid w:val="001124F3"/>
    <w:rsid w:val="00112576"/>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503CC"/>
    <w:rsid w:val="00155B04"/>
    <w:rsid w:val="00155F92"/>
    <w:rsid w:val="00157954"/>
    <w:rsid w:val="00161461"/>
    <w:rsid w:val="00161473"/>
    <w:rsid w:val="00162255"/>
    <w:rsid w:val="001651ED"/>
    <w:rsid w:val="00165512"/>
    <w:rsid w:val="001671A4"/>
    <w:rsid w:val="0017092F"/>
    <w:rsid w:val="00171AFC"/>
    <w:rsid w:val="00173A23"/>
    <w:rsid w:val="00175181"/>
    <w:rsid w:val="00175C56"/>
    <w:rsid w:val="001773E6"/>
    <w:rsid w:val="001812C4"/>
    <w:rsid w:val="001825F3"/>
    <w:rsid w:val="0018516B"/>
    <w:rsid w:val="00186863"/>
    <w:rsid w:val="001876BA"/>
    <w:rsid w:val="00187D51"/>
    <w:rsid w:val="00195102"/>
    <w:rsid w:val="001A0DEA"/>
    <w:rsid w:val="001A361B"/>
    <w:rsid w:val="001A46F5"/>
    <w:rsid w:val="001A6446"/>
    <w:rsid w:val="001A797A"/>
    <w:rsid w:val="001A7CC4"/>
    <w:rsid w:val="001B3334"/>
    <w:rsid w:val="001B3565"/>
    <w:rsid w:val="001B47C9"/>
    <w:rsid w:val="001B5E38"/>
    <w:rsid w:val="001B6027"/>
    <w:rsid w:val="001B6DEB"/>
    <w:rsid w:val="001C0532"/>
    <w:rsid w:val="001C2D38"/>
    <w:rsid w:val="001C3D13"/>
    <w:rsid w:val="001C6254"/>
    <w:rsid w:val="001C6CE2"/>
    <w:rsid w:val="001C73DB"/>
    <w:rsid w:val="001D168B"/>
    <w:rsid w:val="001D1843"/>
    <w:rsid w:val="001D1B15"/>
    <w:rsid w:val="001D33EE"/>
    <w:rsid w:val="001D3B97"/>
    <w:rsid w:val="001D50A9"/>
    <w:rsid w:val="001D755B"/>
    <w:rsid w:val="001E0998"/>
    <w:rsid w:val="001E1D46"/>
    <w:rsid w:val="001E2A3C"/>
    <w:rsid w:val="001E731E"/>
    <w:rsid w:val="001E745D"/>
    <w:rsid w:val="001F2BAE"/>
    <w:rsid w:val="001F5DB3"/>
    <w:rsid w:val="001F69CA"/>
    <w:rsid w:val="00200F26"/>
    <w:rsid w:val="00204788"/>
    <w:rsid w:val="00207738"/>
    <w:rsid w:val="00207F0E"/>
    <w:rsid w:val="002129D6"/>
    <w:rsid w:val="00212D55"/>
    <w:rsid w:val="00213CF4"/>
    <w:rsid w:val="00214F82"/>
    <w:rsid w:val="002207CF"/>
    <w:rsid w:val="00220915"/>
    <w:rsid w:val="002220D2"/>
    <w:rsid w:val="00225F73"/>
    <w:rsid w:val="0023222F"/>
    <w:rsid w:val="0023558F"/>
    <w:rsid w:val="002372D0"/>
    <w:rsid w:val="00237AA2"/>
    <w:rsid w:val="00237BCD"/>
    <w:rsid w:val="00240383"/>
    <w:rsid w:val="002435ED"/>
    <w:rsid w:val="00244C56"/>
    <w:rsid w:val="00245AC4"/>
    <w:rsid w:val="00251715"/>
    <w:rsid w:val="002524BD"/>
    <w:rsid w:val="00252D24"/>
    <w:rsid w:val="002554C7"/>
    <w:rsid w:val="00256A63"/>
    <w:rsid w:val="00260AB6"/>
    <w:rsid w:val="00260DF8"/>
    <w:rsid w:val="00262A76"/>
    <w:rsid w:val="00265A0A"/>
    <w:rsid w:val="0026669E"/>
    <w:rsid w:val="00267764"/>
    <w:rsid w:val="00270B6D"/>
    <w:rsid w:val="002713FD"/>
    <w:rsid w:val="00271E67"/>
    <w:rsid w:val="002766CE"/>
    <w:rsid w:val="00280668"/>
    <w:rsid w:val="002819DC"/>
    <w:rsid w:val="0028375C"/>
    <w:rsid w:val="00286042"/>
    <w:rsid w:val="00290447"/>
    <w:rsid w:val="00290658"/>
    <w:rsid w:val="00290F17"/>
    <w:rsid w:val="0029176C"/>
    <w:rsid w:val="0029186C"/>
    <w:rsid w:val="00291DF1"/>
    <w:rsid w:val="00291E9C"/>
    <w:rsid w:val="00292EEC"/>
    <w:rsid w:val="00293EC6"/>
    <w:rsid w:val="002946F5"/>
    <w:rsid w:val="00294A5B"/>
    <w:rsid w:val="00297076"/>
    <w:rsid w:val="002A13C1"/>
    <w:rsid w:val="002A2CC1"/>
    <w:rsid w:val="002A362F"/>
    <w:rsid w:val="002A3A5D"/>
    <w:rsid w:val="002B2D66"/>
    <w:rsid w:val="002B6114"/>
    <w:rsid w:val="002B701D"/>
    <w:rsid w:val="002B745F"/>
    <w:rsid w:val="002B74C6"/>
    <w:rsid w:val="002C0883"/>
    <w:rsid w:val="002C4B6A"/>
    <w:rsid w:val="002C63FF"/>
    <w:rsid w:val="002C656B"/>
    <w:rsid w:val="002C7DE9"/>
    <w:rsid w:val="002D0141"/>
    <w:rsid w:val="002D11E9"/>
    <w:rsid w:val="002D3E45"/>
    <w:rsid w:val="002D56F7"/>
    <w:rsid w:val="002D5AE6"/>
    <w:rsid w:val="002D63C1"/>
    <w:rsid w:val="002E1160"/>
    <w:rsid w:val="002E46C8"/>
    <w:rsid w:val="002F001B"/>
    <w:rsid w:val="002F41E2"/>
    <w:rsid w:val="002F4497"/>
    <w:rsid w:val="002F576C"/>
    <w:rsid w:val="002F635E"/>
    <w:rsid w:val="002F6820"/>
    <w:rsid w:val="00302CB5"/>
    <w:rsid w:val="00304B4F"/>
    <w:rsid w:val="00304F6A"/>
    <w:rsid w:val="00306305"/>
    <w:rsid w:val="0030658D"/>
    <w:rsid w:val="00310A4D"/>
    <w:rsid w:val="0031140E"/>
    <w:rsid w:val="0031280A"/>
    <w:rsid w:val="00312D47"/>
    <w:rsid w:val="00313136"/>
    <w:rsid w:val="003138BD"/>
    <w:rsid w:val="00315CE5"/>
    <w:rsid w:val="003166C9"/>
    <w:rsid w:val="0031771A"/>
    <w:rsid w:val="00320371"/>
    <w:rsid w:val="0032157B"/>
    <w:rsid w:val="00325237"/>
    <w:rsid w:val="00325FD2"/>
    <w:rsid w:val="0033013F"/>
    <w:rsid w:val="00334680"/>
    <w:rsid w:val="00334FF1"/>
    <w:rsid w:val="00335A82"/>
    <w:rsid w:val="00337F0B"/>
    <w:rsid w:val="00341C78"/>
    <w:rsid w:val="00343010"/>
    <w:rsid w:val="003476BD"/>
    <w:rsid w:val="00350B32"/>
    <w:rsid w:val="0035119D"/>
    <w:rsid w:val="003545E7"/>
    <w:rsid w:val="003554E2"/>
    <w:rsid w:val="00355E3E"/>
    <w:rsid w:val="0035731D"/>
    <w:rsid w:val="00357F7D"/>
    <w:rsid w:val="00360837"/>
    <w:rsid w:val="00362595"/>
    <w:rsid w:val="00362B4B"/>
    <w:rsid w:val="00363417"/>
    <w:rsid w:val="00364310"/>
    <w:rsid w:val="00364F0F"/>
    <w:rsid w:val="00380523"/>
    <w:rsid w:val="003816D2"/>
    <w:rsid w:val="00382527"/>
    <w:rsid w:val="00382572"/>
    <w:rsid w:val="00383D67"/>
    <w:rsid w:val="00385E50"/>
    <w:rsid w:val="00387535"/>
    <w:rsid w:val="00387B51"/>
    <w:rsid w:val="00390F98"/>
    <w:rsid w:val="00391C6A"/>
    <w:rsid w:val="00393366"/>
    <w:rsid w:val="00394594"/>
    <w:rsid w:val="003947C2"/>
    <w:rsid w:val="00397CE7"/>
    <w:rsid w:val="003A0BA6"/>
    <w:rsid w:val="003A414A"/>
    <w:rsid w:val="003A5D40"/>
    <w:rsid w:val="003A6062"/>
    <w:rsid w:val="003A639E"/>
    <w:rsid w:val="003A64D0"/>
    <w:rsid w:val="003B13A9"/>
    <w:rsid w:val="003B2EFC"/>
    <w:rsid w:val="003B3735"/>
    <w:rsid w:val="003B3C2C"/>
    <w:rsid w:val="003C0ABC"/>
    <w:rsid w:val="003C0CC9"/>
    <w:rsid w:val="003C0F72"/>
    <w:rsid w:val="003C3FA6"/>
    <w:rsid w:val="003C4742"/>
    <w:rsid w:val="003C58CB"/>
    <w:rsid w:val="003C65EA"/>
    <w:rsid w:val="003C7BF8"/>
    <w:rsid w:val="003D120D"/>
    <w:rsid w:val="003D30DB"/>
    <w:rsid w:val="003D4E8D"/>
    <w:rsid w:val="003D6ED7"/>
    <w:rsid w:val="003E0D4D"/>
    <w:rsid w:val="003E12BD"/>
    <w:rsid w:val="003E2ACC"/>
    <w:rsid w:val="003F00A6"/>
    <w:rsid w:val="003F28D8"/>
    <w:rsid w:val="003F3728"/>
    <w:rsid w:val="003F37D9"/>
    <w:rsid w:val="003F389F"/>
    <w:rsid w:val="003F5567"/>
    <w:rsid w:val="003F6075"/>
    <w:rsid w:val="003F672F"/>
    <w:rsid w:val="003F76C3"/>
    <w:rsid w:val="0040044A"/>
    <w:rsid w:val="0040092E"/>
    <w:rsid w:val="004014A2"/>
    <w:rsid w:val="0040220C"/>
    <w:rsid w:val="00403270"/>
    <w:rsid w:val="00403381"/>
    <w:rsid w:val="00407979"/>
    <w:rsid w:val="00407E1B"/>
    <w:rsid w:val="004142D0"/>
    <w:rsid w:val="00414540"/>
    <w:rsid w:val="00416C53"/>
    <w:rsid w:val="00416ED3"/>
    <w:rsid w:val="00417650"/>
    <w:rsid w:val="00420E92"/>
    <w:rsid w:val="0042137C"/>
    <w:rsid w:val="004218EA"/>
    <w:rsid w:val="0043169C"/>
    <w:rsid w:val="004347CB"/>
    <w:rsid w:val="00434D5F"/>
    <w:rsid w:val="00435027"/>
    <w:rsid w:val="0043544E"/>
    <w:rsid w:val="00435AC1"/>
    <w:rsid w:val="00440936"/>
    <w:rsid w:val="00443416"/>
    <w:rsid w:val="00444524"/>
    <w:rsid w:val="00444DBC"/>
    <w:rsid w:val="00452ADF"/>
    <w:rsid w:val="00453328"/>
    <w:rsid w:val="0045379C"/>
    <w:rsid w:val="00455799"/>
    <w:rsid w:val="00456051"/>
    <w:rsid w:val="00460C46"/>
    <w:rsid w:val="00461D9A"/>
    <w:rsid w:val="00463F61"/>
    <w:rsid w:val="00465FE5"/>
    <w:rsid w:val="00466188"/>
    <w:rsid w:val="00470B3D"/>
    <w:rsid w:val="00471F0C"/>
    <w:rsid w:val="00474D9F"/>
    <w:rsid w:val="00475AE1"/>
    <w:rsid w:val="00483300"/>
    <w:rsid w:val="00486F8F"/>
    <w:rsid w:val="00490127"/>
    <w:rsid w:val="00490A41"/>
    <w:rsid w:val="004913B0"/>
    <w:rsid w:val="00493735"/>
    <w:rsid w:val="0049735C"/>
    <w:rsid w:val="004A1927"/>
    <w:rsid w:val="004A215E"/>
    <w:rsid w:val="004A28A9"/>
    <w:rsid w:val="004A333F"/>
    <w:rsid w:val="004A35B2"/>
    <w:rsid w:val="004A60C8"/>
    <w:rsid w:val="004A6592"/>
    <w:rsid w:val="004B0131"/>
    <w:rsid w:val="004B3CD0"/>
    <w:rsid w:val="004B53FE"/>
    <w:rsid w:val="004B568E"/>
    <w:rsid w:val="004C6E69"/>
    <w:rsid w:val="004C7E11"/>
    <w:rsid w:val="004D05F9"/>
    <w:rsid w:val="004D20B9"/>
    <w:rsid w:val="004D3059"/>
    <w:rsid w:val="004D3F07"/>
    <w:rsid w:val="004D53B0"/>
    <w:rsid w:val="004E04B6"/>
    <w:rsid w:val="004E362A"/>
    <w:rsid w:val="004E4C87"/>
    <w:rsid w:val="004E62F7"/>
    <w:rsid w:val="004E7554"/>
    <w:rsid w:val="004F0A4C"/>
    <w:rsid w:val="004F133E"/>
    <w:rsid w:val="004F215F"/>
    <w:rsid w:val="004F2A76"/>
    <w:rsid w:val="0050001C"/>
    <w:rsid w:val="005008CF"/>
    <w:rsid w:val="005030C5"/>
    <w:rsid w:val="00506141"/>
    <w:rsid w:val="00506653"/>
    <w:rsid w:val="005078FD"/>
    <w:rsid w:val="00512972"/>
    <w:rsid w:val="00514AEB"/>
    <w:rsid w:val="005157AD"/>
    <w:rsid w:val="005176A1"/>
    <w:rsid w:val="00521DD6"/>
    <w:rsid w:val="00522B90"/>
    <w:rsid w:val="005245A5"/>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282"/>
    <w:rsid w:val="0055374C"/>
    <w:rsid w:val="005545D7"/>
    <w:rsid w:val="005558E3"/>
    <w:rsid w:val="0056095B"/>
    <w:rsid w:val="0056204B"/>
    <w:rsid w:val="00563709"/>
    <w:rsid w:val="005639E6"/>
    <w:rsid w:val="00575742"/>
    <w:rsid w:val="00577D35"/>
    <w:rsid w:val="005802FE"/>
    <w:rsid w:val="005804AA"/>
    <w:rsid w:val="005815E7"/>
    <w:rsid w:val="00582A98"/>
    <w:rsid w:val="00583358"/>
    <w:rsid w:val="00583935"/>
    <w:rsid w:val="00583E93"/>
    <w:rsid w:val="00585B72"/>
    <w:rsid w:val="00586C2C"/>
    <w:rsid w:val="00587EFD"/>
    <w:rsid w:val="00590395"/>
    <w:rsid w:val="00591BEA"/>
    <w:rsid w:val="00593203"/>
    <w:rsid w:val="005951D2"/>
    <w:rsid w:val="005961EB"/>
    <w:rsid w:val="00596744"/>
    <w:rsid w:val="005A16DB"/>
    <w:rsid w:val="005A2A77"/>
    <w:rsid w:val="005A2D5E"/>
    <w:rsid w:val="005A3FB2"/>
    <w:rsid w:val="005A462B"/>
    <w:rsid w:val="005A629E"/>
    <w:rsid w:val="005A6617"/>
    <w:rsid w:val="005B1A04"/>
    <w:rsid w:val="005B2855"/>
    <w:rsid w:val="005B5E48"/>
    <w:rsid w:val="005B7499"/>
    <w:rsid w:val="005C06BA"/>
    <w:rsid w:val="005D0400"/>
    <w:rsid w:val="005D06A4"/>
    <w:rsid w:val="005D1D0C"/>
    <w:rsid w:val="005D29CF"/>
    <w:rsid w:val="005D45F1"/>
    <w:rsid w:val="005D4B8B"/>
    <w:rsid w:val="005D5A4E"/>
    <w:rsid w:val="005E3ABC"/>
    <w:rsid w:val="005E4010"/>
    <w:rsid w:val="005E5EC9"/>
    <w:rsid w:val="005E65D0"/>
    <w:rsid w:val="005E7AB2"/>
    <w:rsid w:val="005F0F5A"/>
    <w:rsid w:val="005F404C"/>
    <w:rsid w:val="00607780"/>
    <w:rsid w:val="0061041A"/>
    <w:rsid w:val="006104E9"/>
    <w:rsid w:val="00611961"/>
    <w:rsid w:val="00613CE2"/>
    <w:rsid w:val="00620310"/>
    <w:rsid w:val="00627A8F"/>
    <w:rsid w:val="00633A22"/>
    <w:rsid w:val="006358EC"/>
    <w:rsid w:val="006362DA"/>
    <w:rsid w:val="00636483"/>
    <w:rsid w:val="0063681B"/>
    <w:rsid w:val="0064248A"/>
    <w:rsid w:val="00647621"/>
    <w:rsid w:val="00651992"/>
    <w:rsid w:val="00652616"/>
    <w:rsid w:val="00652AC4"/>
    <w:rsid w:val="00654463"/>
    <w:rsid w:val="00654A34"/>
    <w:rsid w:val="0065779A"/>
    <w:rsid w:val="006579AA"/>
    <w:rsid w:val="00663E7C"/>
    <w:rsid w:val="006651BB"/>
    <w:rsid w:val="006655E1"/>
    <w:rsid w:val="00665770"/>
    <w:rsid w:val="0066737A"/>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DA0"/>
    <w:rsid w:val="006C2434"/>
    <w:rsid w:val="006C40CD"/>
    <w:rsid w:val="006C538E"/>
    <w:rsid w:val="006C64FD"/>
    <w:rsid w:val="006C7EA3"/>
    <w:rsid w:val="006D2E61"/>
    <w:rsid w:val="006D46E5"/>
    <w:rsid w:val="006D5300"/>
    <w:rsid w:val="006D5A61"/>
    <w:rsid w:val="006D5C7D"/>
    <w:rsid w:val="006E0A93"/>
    <w:rsid w:val="006E1A85"/>
    <w:rsid w:val="006E1EBE"/>
    <w:rsid w:val="006E659D"/>
    <w:rsid w:val="006E66D2"/>
    <w:rsid w:val="006E6EE7"/>
    <w:rsid w:val="006E7DBA"/>
    <w:rsid w:val="006F176D"/>
    <w:rsid w:val="006F1865"/>
    <w:rsid w:val="006F3541"/>
    <w:rsid w:val="006F46B9"/>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4198D"/>
    <w:rsid w:val="00743F0E"/>
    <w:rsid w:val="007476CA"/>
    <w:rsid w:val="00751FDE"/>
    <w:rsid w:val="00754F3D"/>
    <w:rsid w:val="0076103F"/>
    <w:rsid w:val="0076203B"/>
    <w:rsid w:val="00763C3D"/>
    <w:rsid w:val="007641D2"/>
    <w:rsid w:val="00766BD1"/>
    <w:rsid w:val="00770695"/>
    <w:rsid w:val="00772661"/>
    <w:rsid w:val="00772FF3"/>
    <w:rsid w:val="00773491"/>
    <w:rsid w:val="00773F3D"/>
    <w:rsid w:val="00774FB9"/>
    <w:rsid w:val="0078170B"/>
    <w:rsid w:val="00784363"/>
    <w:rsid w:val="00785B12"/>
    <w:rsid w:val="00785FA5"/>
    <w:rsid w:val="0079060A"/>
    <w:rsid w:val="00791D0A"/>
    <w:rsid w:val="00792CDD"/>
    <w:rsid w:val="00794AAC"/>
    <w:rsid w:val="00796EEB"/>
    <w:rsid w:val="00797437"/>
    <w:rsid w:val="007A0170"/>
    <w:rsid w:val="007A340C"/>
    <w:rsid w:val="007A4738"/>
    <w:rsid w:val="007A6EC6"/>
    <w:rsid w:val="007A7806"/>
    <w:rsid w:val="007B0B48"/>
    <w:rsid w:val="007B17CD"/>
    <w:rsid w:val="007B3168"/>
    <w:rsid w:val="007B6288"/>
    <w:rsid w:val="007B6C74"/>
    <w:rsid w:val="007C008B"/>
    <w:rsid w:val="007C01C5"/>
    <w:rsid w:val="007C19FF"/>
    <w:rsid w:val="007C3B8E"/>
    <w:rsid w:val="007D1286"/>
    <w:rsid w:val="007D32E2"/>
    <w:rsid w:val="007D3530"/>
    <w:rsid w:val="007D4FDD"/>
    <w:rsid w:val="007D77F9"/>
    <w:rsid w:val="007E5E65"/>
    <w:rsid w:val="007E7F6D"/>
    <w:rsid w:val="007F035F"/>
    <w:rsid w:val="007F131E"/>
    <w:rsid w:val="007F5E10"/>
    <w:rsid w:val="00801913"/>
    <w:rsid w:val="00801F07"/>
    <w:rsid w:val="00802D26"/>
    <w:rsid w:val="0081015E"/>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435AD"/>
    <w:rsid w:val="00843F3D"/>
    <w:rsid w:val="008538C4"/>
    <w:rsid w:val="0085452F"/>
    <w:rsid w:val="00857206"/>
    <w:rsid w:val="00860A75"/>
    <w:rsid w:val="00862171"/>
    <w:rsid w:val="0086310D"/>
    <w:rsid w:val="00865EC7"/>
    <w:rsid w:val="00872636"/>
    <w:rsid w:val="00872D71"/>
    <w:rsid w:val="00873AB8"/>
    <w:rsid w:val="00876F5F"/>
    <w:rsid w:val="00877DD1"/>
    <w:rsid w:val="00883D8F"/>
    <w:rsid w:val="008840F4"/>
    <w:rsid w:val="0088419D"/>
    <w:rsid w:val="00885992"/>
    <w:rsid w:val="00885BC8"/>
    <w:rsid w:val="00886887"/>
    <w:rsid w:val="00890E28"/>
    <w:rsid w:val="00890EDA"/>
    <w:rsid w:val="00891328"/>
    <w:rsid w:val="00891D90"/>
    <w:rsid w:val="00892E6D"/>
    <w:rsid w:val="0089306B"/>
    <w:rsid w:val="00893378"/>
    <w:rsid w:val="00894C74"/>
    <w:rsid w:val="00895BC8"/>
    <w:rsid w:val="00895C69"/>
    <w:rsid w:val="008966A9"/>
    <w:rsid w:val="00897EC9"/>
    <w:rsid w:val="008A0044"/>
    <w:rsid w:val="008A1362"/>
    <w:rsid w:val="008A1EC5"/>
    <w:rsid w:val="008A4B00"/>
    <w:rsid w:val="008A5633"/>
    <w:rsid w:val="008A67CB"/>
    <w:rsid w:val="008A6829"/>
    <w:rsid w:val="008A685D"/>
    <w:rsid w:val="008B3CBC"/>
    <w:rsid w:val="008B658F"/>
    <w:rsid w:val="008B697D"/>
    <w:rsid w:val="008B7029"/>
    <w:rsid w:val="008C0CDC"/>
    <w:rsid w:val="008C2E68"/>
    <w:rsid w:val="008C3AEA"/>
    <w:rsid w:val="008C3B5D"/>
    <w:rsid w:val="008C4B92"/>
    <w:rsid w:val="008C6CD7"/>
    <w:rsid w:val="008C6FCD"/>
    <w:rsid w:val="008C7A33"/>
    <w:rsid w:val="008D2544"/>
    <w:rsid w:val="008D3420"/>
    <w:rsid w:val="008D3A03"/>
    <w:rsid w:val="008D52E3"/>
    <w:rsid w:val="008D6A47"/>
    <w:rsid w:val="008D6C95"/>
    <w:rsid w:val="008E040B"/>
    <w:rsid w:val="008E251A"/>
    <w:rsid w:val="008E6621"/>
    <w:rsid w:val="008E68D6"/>
    <w:rsid w:val="008E693B"/>
    <w:rsid w:val="008F1965"/>
    <w:rsid w:val="008F3B14"/>
    <w:rsid w:val="008F410A"/>
    <w:rsid w:val="008F5704"/>
    <w:rsid w:val="008F5F56"/>
    <w:rsid w:val="008F70BB"/>
    <w:rsid w:val="00902134"/>
    <w:rsid w:val="00902713"/>
    <w:rsid w:val="009063E1"/>
    <w:rsid w:val="00907F14"/>
    <w:rsid w:val="0091048E"/>
    <w:rsid w:val="00913723"/>
    <w:rsid w:val="00913786"/>
    <w:rsid w:val="00914F29"/>
    <w:rsid w:val="00915AAE"/>
    <w:rsid w:val="00916A7E"/>
    <w:rsid w:val="009172A3"/>
    <w:rsid w:val="009176C7"/>
    <w:rsid w:val="00922209"/>
    <w:rsid w:val="00922422"/>
    <w:rsid w:val="009244FF"/>
    <w:rsid w:val="00925765"/>
    <w:rsid w:val="00926110"/>
    <w:rsid w:val="00926CAC"/>
    <w:rsid w:val="009270D1"/>
    <w:rsid w:val="00933F68"/>
    <w:rsid w:val="009357DA"/>
    <w:rsid w:val="0094383B"/>
    <w:rsid w:val="00943D30"/>
    <w:rsid w:val="00944318"/>
    <w:rsid w:val="00945018"/>
    <w:rsid w:val="009472A3"/>
    <w:rsid w:val="00947FAD"/>
    <w:rsid w:val="00951396"/>
    <w:rsid w:val="00951F82"/>
    <w:rsid w:val="009555BE"/>
    <w:rsid w:val="009619E9"/>
    <w:rsid w:val="0096391D"/>
    <w:rsid w:val="009641A6"/>
    <w:rsid w:val="009656E0"/>
    <w:rsid w:val="009661D9"/>
    <w:rsid w:val="009670B7"/>
    <w:rsid w:val="0097108D"/>
    <w:rsid w:val="00971119"/>
    <w:rsid w:val="0097118B"/>
    <w:rsid w:val="00971650"/>
    <w:rsid w:val="0097204D"/>
    <w:rsid w:val="00973563"/>
    <w:rsid w:val="00973C66"/>
    <w:rsid w:val="0097413F"/>
    <w:rsid w:val="00975861"/>
    <w:rsid w:val="009776B0"/>
    <w:rsid w:val="00993C33"/>
    <w:rsid w:val="009944A8"/>
    <w:rsid w:val="009978DB"/>
    <w:rsid w:val="00997D1A"/>
    <w:rsid w:val="009A208C"/>
    <w:rsid w:val="009A2EFF"/>
    <w:rsid w:val="009A42BF"/>
    <w:rsid w:val="009A4F5D"/>
    <w:rsid w:val="009B0FC8"/>
    <w:rsid w:val="009B42AF"/>
    <w:rsid w:val="009B57E1"/>
    <w:rsid w:val="009B5878"/>
    <w:rsid w:val="009B5E37"/>
    <w:rsid w:val="009B6870"/>
    <w:rsid w:val="009B68D7"/>
    <w:rsid w:val="009C719E"/>
    <w:rsid w:val="009D00B5"/>
    <w:rsid w:val="009D356D"/>
    <w:rsid w:val="009D4218"/>
    <w:rsid w:val="009D4706"/>
    <w:rsid w:val="009D7D7B"/>
    <w:rsid w:val="009E0939"/>
    <w:rsid w:val="009E2FA1"/>
    <w:rsid w:val="009E3259"/>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47DF"/>
    <w:rsid w:val="00A24E2D"/>
    <w:rsid w:val="00A27308"/>
    <w:rsid w:val="00A309D7"/>
    <w:rsid w:val="00A31BF6"/>
    <w:rsid w:val="00A32C2D"/>
    <w:rsid w:val="00A338B1"/>
    <w:rsid w:val="00A354F0"/>
    <w:rsid w:val="00A35EE1"/>
    <w:rsid w:val="00A37833"/>
    <w:rsid w:val="00A4046C"/>
    <w:rsid w:val="00A405EE"/>
    <w:rsid w:val="00A41B06"/>
    <w:rsid w:val="00A454F7"/>
    <w:rsid w:val="00A45F9A"/>
    <w:rsid w:val="00A50872"/>
    <w:rsid w:val="00A52052"/>
    <w:rsid w:val="00A528E3"/>
    <w:rsid w:val="00A53C61"/>
    <w:rsid w:val="00A57D5D"/>
    <w:rsid w:val="00A600D5"/>
    <w:rsid w:val="00A61A04"/>
    <w:rsid w:val="00A64315"/>
    <w:rsid w:val="00A65F30"/>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579F"/>
    <w:rsid w:val="00AC04B8"/>
    <w:rsid w:val="00AD093F"/>
    <w:rsid w:val="00AD2028"/>
    <w:rsid w:val="00AD20D3"/>
    <w:rsid w:val="00AD2968"/>
    <w:rsid w:val="00AD2DD7"/>
    <w:rsid w:val="00AD5086"/>
    <w:rsid w:val="00AD5C75"/>
    <w:rsid w:val="00AD6952"/>
    <w:rsid w:val="00AE0906"/>
    <w:rsid w:val="00AE2E47"/>
    <w:rsid w:val="00AE4114"/>
    <w:rsid w:val="00AE6A53"/>
    <w:rsid w:val="00AF01CE"/>
    <w:rsid w:val="00AF092F"/>
    <w:rsid w:val="00AF0A1D"/>
    <w:rsid w:val="00AF0CED"/>
    <w:rsid w:val="00AF1229"/>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1E8F"/>
    <w:rsid w:val="00B258B6"/>
    <w:rsid w:val="00B26431"/>
    <w:rsid w:val="00B26A3F"/>
    <w:rsid w:val="00B313A7"/>
    <w:rsid w:val="00B3556D"/>
    <w:rsid w:val="00B408A5"/>
    <w:rsid w:val="00B40A3F"/>
    <w:rsid w:val="00B40BFB"/>
    <w:rsid w:val="00B42966"/>
    <w:rsid w:val="00B44598"/>
    <w:rsid w:val="00B4623B"/>
    <w:rsid w:val="00B46754"/>
    <w:rsid w:val="00B50BFF"/>
    <w:rsid w:val="00B57DA5"/>
    <w:rsid w:val="00B608DF"/>
    <w:rsid w:val="00B633EC"/>
    <w:rsid w:val="00B650E4"/>
    <w:rsid w:val="00B657CD"/>
    <w:rsid w:val="00B66E23"/>
    <w:rsid w:val="00B72674"/>
    <w:rsid w:val="00B72A9D"/>
    <w:rsid w:val="00B737B9"/>
    <w:rsid w:val="00B77D7E"/>
    <w:rsid w:val="00B8167D"/>
    <w:rsid w:val="00B82452"/>
    <w:rsid w:val="00B866EF"/>
    <w:rsid w:val="00B87109"/>
    <w:rsid w:val="00B919E6"/>
    <w:rsid w:val="00B91B47"/>
    <w:rsid w:val="00B91E18"/>
    <w:rsid w:val="00B92E52"/>
    <w:rsid w:val="00B92FDE"/>
    <w:rsid w:val="00B94A9A"/>
    <w:rsid w:val="00B978FF"/>
    <w:rsid w:val="00BA0F70"/>
    <w:rsid w:val="00BA151E"/>
    <w:rsid w:val="00BA3D3E"/>
    <w:rsid w:val="00BA50E3"/>
    <w:rsid w:val="00BA5A6A"/>
    <w:rsid w:val="00BB1F33"/>
    <w:rsid w:val="00BB389C"/>
    <w:rsid w:val="00BB3BB0"/>
    <w:rsid w:val="00BB4CE3"/>
    <w:rsid w:val="00BB64C1"/>
    <w:rsid w:val="00BC1469"/>
    <w:rsid w:val="00BC27C7"/>
    <w:rsid w:val="00BC3448"/>
    <w:rsid w:val="00BC46E0"/>
    <w:rsid w:val="00BC68B2"/>
    <w:rsid w:val="00BC6AE5"/>
    <w:rsid w:val="00BC6CBD"/>
    <w:rsid w:val="00BC7BC0"/>
    <w:rsid w:val="00BD0F04"/>
    <w:rsid w:val="00BD2B43"/>
    <w:rsid w:val="00BD3A87"/>
    <w:rsid w:val="00BD48B4"/>
    <w:rsid w:val="00BE150A"/>
    <w:rsid w:val="00BE1F2C"/>
    <w:rsid w:val="00BE4FF7"/>
    <w:rsid w:val="00BE7EF8"/>
    <w:rsid w:val="00BF0D6B"/>
    <w:rsid w:val="00BF24D2"/>
    <w:rsid w:val="00BF47FD"/>
    <w:rsid w:val="00BF63BF"/>
    <w:rsid w:val="00BF6730"/>
    <w:rsid w:val="00BF7198"/>
    <w:rsid w:val="00C01D45"/>
    <w:rsid w:val="00C029A6"/>
    <w:rsid w:val="00C050B4"/>
    <w:rsid w:val="00C07BE0"/>
    <w:rsid w:val="00C10A23"/>
    <w:rsid w:val="00C123DA"/>
    <w:rsid w:val="00C141F6"/>
    <w:rsid w:val="00C14D98"/>
    <w:rsid w:val="00C14DDC"/>
    <w:rsid w:val="00C15F4B"/>
    <w:rsid w:val="00C2168B"/>
    <w:rsid w:val="00C21EBA"/>
    <w:rsid w:val="00C30EEB"/>
    <w:rsid w:val="00C31CE5"/>
    <w:rsid w:val="00C36471"/>
    <w:rsid w:val="00C406DE"/>
    <w:rsid w:val="00C430BF"/>
    <w:rsid w:val="00C44A28"/>
    <w:rsid w:val="00C451A3"/>
    <w:rsid w:val="00C460C4"/>
    <w:rsid w:val="00C46D1E"/>
    <w:rsid w:val="00C46E33"/>
    <w:rsid w:val="00C4789E"/>
    <w:rsid w:val="00C50992"/>
    <w:rsid w:val="00C52190"/>
    <w:rsid w:val="00C528EC"/>
    <w:rsid w:val="00C53C9F"/>
    <w:rsid w:val="00C542EE"/>
    <w:rsid w:val="00C5531E"/>
    <w:rsid w:val="00C55376"/>
    <w:rsid w:val="00C5544C"/>
    <w:rsid w:val="00C57631"/>
    <w:rsid w:val="00C57D3F"/>
    <w:rsid w:val="00C60830"/>
    <w:rsid w:val="00C61198"/>
    <w:rsid w:val="00C625F0"/>
    <w:rsid w:val="00C64D9C"/>
    <w:rsid w:val="00C64E9D"/>
    <w:rsid w:val="00C64EBD"/>
    <w:rsid w:val="00C66F60"/>
    <w:rsid w:val="00C66F93"/>
    <w:rsid w:val="00C677CD"/>
    <w:rsid w:val="00C71814"/>
    <w:rsid w:val="00C726F8"/>
    <w:rsid w:val="00C72D8E"/>
    <w:rsid w:val="00C77E6D"/>
    <w:rsid w:val="00C77EE5"/>
    <w:rsid w:val="00C80F60"/>
    <w:rsid w:val="00C81CAB"/>
    <w:rsid w:val="00C81EA3"/>
    <w:rsid w:val="00C82303"/>
    <w:rsid w:val="00C838BF"/>
    <w:rsid w:val="00C85AAF"/>
    <w:rsid w:val="00C86DF6"/>
    <w:rsid w:val="00C8766F"/>
    <w:rsid w:val="00C879F8"/>
    <w:rsid w:val="00C9064A"/>
    <w:rsid w:val="00C91224"/>
    <w:rsid w:val="00C92FF6"/>
    <w:rsid w:val="00C943EC"/>
    <w:rsid w:val="00C94E0D"/>
    <w:rsid w:val="00C965FF"/>
    <w:rsid w:val="00C96B21"/>
    <w:rsid w:val="00CA0039"/>
    <w:rsid w:val="00CA0632"/>
    <w:rsid w:val="00CA06E3"/>
    <w:rsid w:val="00CA0CD5"/>
    <w:rsid w:val="00CA68BF"/>
    <w:rsid w:val="00CA70EB"/>
    <w:rsid w:val="00CB0C05"/>
    <w:rsid w:val="00CB1537"/>
    <w:rsid w:val="00CB3AB3"/>
    <w:rsid w:val="00CB5B07"/>
    <w:rsid w:val="00CC32EA"/>
    <w:rsid w:val="00CC49AB"/>
    <w:rsid w:val="00CC7C1E"/>
    <w:rsid w:val="00CD02D7"/>
    <w:rsid w:val="00CD0E74"/>
    <w:rsid w:val="00CD7AA5"/>
    <w:rsid w:val="00CE3EC3"/>
    <w:rsid w:val="00CE4159"/>
    <w:rsid w:val="00CE6363"/>
    <w:rsid w:val="00CE670A"/>
    <w:rsid w:val="00CE7107"/>
    <w:rsid w:val="00CE72B3"/>
    <w:rsid w:val="00CF1597"/>
    <w:rsid w:val="00CF423B"/>
    <w:rsid w:val="00CF42DA"/>
    <w:rsid w:val="00CF6FD1"/>
    <w:rsid w:val="00CF7FF2"/>
    <w:rsid w:val="00D0303B"/>
    <w:rsid w:val="00D046D9"/>
    <w:rsid w:val="00D04C57"/>
    <w:rsid w:val="00D05E98"/>
    <w:rsid w:val="00D114C6"/>
    <w:rsid w:val="00D12668"/>
    <w:rsid w:val="00D127EB"/>
    <w:rsid w:val="00D17916"/>
    <w:rsid w:val="00D17AD5"/>
    <w:rsid w:val="00D230CD"/>
    <w:rsid w:val="00D23E62"/>
    <w:rsid w:val="00D27823"/>
    <w:rsid w:val="00D30CA4"/>
    <w:rsid w:val="00D3110A"/>
    <w:rsid w:val="00D31DD9"/>
    <w:rsid w:val="00D32F6E"/>
    <w:rsid w:val="00D33564"/>
    <w:rsid w:val="00D361C6"/>
    <w:rsid w:val="00D371C5"/>
    <w:rsid w:val="00D37296"/>
    <w:rsid w:val="00D37FC6"/>
    <w:rsid w:val="00D43B86"/>
    <w:rsid w:val="00D43F5D"/>
    <w:rsid w:val="00D47D96"/>
    <w:rsid w:val="00D50A90"/>
    <w:rsid w:val="00D50D91"/>
    <w:rsid w:val="00D5168C"/>
    <w:rsid w:val="00D53950"/>
    <w:rsid w:val="00D6155B"/>
    <w:rsid w:val="00D617D1"/>
    <w:rsid w:val="00D651A1"/>
    <w:rsid w:val="00D659DC"/>
    <w:rsid w:val="00D65C75"/>
    <w:rsid w:val="00D67D29"/>
    <w:rsid w:val="00D702C8"/>
    <w:rsid w:val="00D70CA8"/>
    <w:rsid w:val="00D71CED"/>
    <w:rsid w:val="00D80BE2"/>
    <w:rsid w:val="00D81138"/>
    <w:rsid w:val="00D8166F"/>
    <w:rsid w:val="00D81F5A"/>
    <w:rsid w:val="00D83E95"/>
    <w:rsid w:val="00D84302"/>
    <w:rsid w:val="00D84817"/>
    <w:rsid w:val="00D8571A"/>
    <w:rsid w:val="00D86436"/>
    <w:rsid w:val="00D87514"/>
    <w:rsid w:val="00D90B00"/>
    <w:rsid w:val="00D91AA7"/>
    <w:rsid w:val="00D932B2"/>
    <w:rsid w:val="00D9441E"/>
    <w:rsid w:val="00D94958"/>
    <w:rsid w:val="00D94A33"/>
    <w:rsid w:val="00D963AE"/>
    <w:rsid w:val="00D965C6"/>
    <w:rsid w:val="00DA125F"/>
    <w:rsid w:val="00DA1B2E"/>
    <w:rsid w:val="00DA2D2F"/>
    <w:rsid w:val="00DA4133"/>
    <w:rsid w:val="00DA50FB"/>
    <w:rsid w:val="00DA5A41"/>
    <w:rsid w:val="00DA5DDF"/>
    <w:rsid w:val="00DA6BCA"/>
    <w:rsid w:val="00DB0CDD"/>
    <w:rsid w:val="00DB70E3"/>
    <w:rsid w:val="00DB799D"/>
    <w:rsid w:val="00DC0944"/>
    <w:rsid w:val="00DC1469"/>
    <w:rsid w:val="00DC262F"/>
    <w:rsid w:val="00DC3A49"/>
    <w:rsid w:val="00DD14A3"/>
    <w:rsid w:val="00DD3A79"/>
    <w:rsid w:val="00DD52A1"/>
    <w:rsid w:val="00DD5B18"/>
    <w:rsid w:val="00DD5EC4"/>
    <w:rsid w:val="00DD62B4"/>
    <w:rsid w:val="00DE4E45"/>
    <w:rsid w:val="00DE612D"/>
    <w:rsid w:val="00DE6EF6"/>
    <w:rsid w:val="00DE7AD1"/>
    <w:rsid w:val="00DF050D"/>
    <w:rsid w:val="00DF3A43"/>
    <w:rsid w:val="00DF4A71"/>
    <w:rsid w:val="00DF5294"/>
    <w:rsid w:val="00E01235"/>
    <w:rsid w:val="00E0148B"/>
    <w:rsid w:val="00E014D3"/>
    <w:rsid w:val="00E01CBB"/>
    <w:rsid w:val="00E02C82"/>
    <w:rsid w:val="00E0357D"/>
    <w:rsid w:val="00E05FDA"/>
    <w:rsid w:val="00E1273E"/>
    <w:rsid w:val="00E130AB"/>
    <w:rsid w:val="00E13C9D"/>
    <w:rsid w:val="00E16AF5"/>
    <w:rsid w:val="00E20566"/>
    <w:rsid w:val="00E20B16"/>
    <w:rsid w:val="00E219E0"/>
    <w:rsid w:val="00E22286"/>
    <w:rsid w:val="00E22E30"/>
    <w:rsid w:val="00E248D6"/>
    <w:rsid w:val="00E43D47"/>
    <w:rsid w:val="00E447D2"/>
    <w:rsid w:val="00E4573A"/>
    <w:rsid w:val="00E46275"/>
    <w:rsid w:val="00E47788"/>
    <w:rsid w:val="00E541D8"/>
    <w:rsid w:val="00E572DB"/>
    <w:rsid w:val="00E613F4"/>
    <w:rsid w:val="00E619D0"/>
    <w:rsid w:val="00E61E0C"/>
    <w:rsid w:val="00E62DE4"/>
    <w:rsid w:val="00E63E15"/>
    <w:rsid w:val="00E701F5"/>
    <w:rsid w:val="00E70675"/>
    <w:rsid w:val="00E70997"/>
    <w:rsid w:val="00E71768"/>
    <w:rsid w:val="00E71F2C"/>
    <w:rsid w:val="00E7300E"/>
    <w:rsid w:val="00E779D1"/>
    <w:rsid w:val="00E80F46"/>
    <w:rsid w:val="00E852AD"/>
    <w:rsid w:val="00E85933"/>
    <w:rsid w:val="00E86518"/>
    <w:rsid w:val="00E93119"/>
    <w:rsid w:val="00E948B0"/>
    <w:rsid w:val="00E94A1A"/>
    <w:rsid w:val="00E9626D"/>
    <w:rsid w:val="00EA2BF3"/>
    <w:rsid w:val="00EA31CB"/>
    <w:rsid w:val="00EA34C5"/>
    <w:rsid w:val="00EA4A6F"/>
    <w:rsid w:val="00EA7A7E"/>
    <w:rsid w:val="00EB1BC0"/>
    <w:rsid w:val="00EB274D"/>
    <w:rsid w:val="00EB2C19"/>
    <w:rsid w:val="00EB4648"/>
    <w:rsid w:val="00EB4A2C"/>
    <w:rsid w:val="00EC1C0A"/>
    <w:rsid w:val="00EC2899"/>
    <w:rsid w:val="00EC394C"/>
    <w:rsid w:val="00EC760A"/>
    <w:rsid w:val="00ED12F6"/>
    <w:rsid w:val="00ED24E0"/>
    <w:rsid w:val="00ED437D"/>
    <w:rsid w:val="00ED49C3"/>
    <w:rsid w:val="00ED5E18"/>
    <w:rsid w:val="00ED659F"/>
    <w:rsid w:val="00EE02FA"/>
    <w:rsid w:val="00EE5A36"/>
    <w:rsid w:val="00EE5F54"/>
    <w:rsid w:val="00EE6A07"/>
    <w:rsid w:val="00EE7C38"/>
    <w:rsid w:val="00EF1915"/>
    <w:rsid w:val="00EF476E"/>
    <w:rsid w:val="00EF7B42"/>
    <w:rsid w:val="00F0018A"/>
    <w:rsid w:val="00F00AF4"/>
    <w:rsid w:val="00F044E8"/>
    <w:rsid w:val="00F04902"/>
    <w:rsid w:val="00F04B21"/>
    <w:rsid w:val="00F058B9"/>
    <w:rsid w:val="00F07C84"/>
    <w:rsid w:val="00F109D1"/>
    <w:rsid w:val="00F10E38"/>
    <w:rsid w:val="00F11378"/>
    <w:rsid w:val="00F12414"/>
    <w:rsid w:val="00F142F3"/>
    <w:rsid w:val="00F154FE"/>
    <w:rsid w:val="00F15970"/>
    <w:rsid w:val="00F221E7"/>
    <w:rsid w:val="00F25734"/>
    <w:rsid w:val="00F26F76"/>
    <w:rsid w:val="00F3041E"/>
    <w:rsid w:val="00F34629"/>
    <w:rsid w:val="00F36A87"/>
    <w:rsid w:val="00F36FD5"/>
    <w:rsid w:val="00F4234F"/>
    <w:rsid w:val="00F42BAB"/>
    <w:rsid w:val="00F463A6"/>
    <w:rsid w:val="00F46B13"/>
    <w:rsid w:val="00F52E53"/>
    <w:rsid w:val="00F5645C"/>
    <w:rsid w:val="00F56A8E"/>
    <w:rsid w:val="00F57F73"/>
    <w:rsid w:val="00F608ED"/>
    <w:rsid w:val="00F64E0A"/>
    <w:rsid w:val="00F65AF6"/>
    <w:rsid w:val="00F6607E"/>
    <w:rsid w:val="00F66460"/>
    <w:rsid w:val="00F70341"/>
    <w:rsid w:val="00F70C51"/>
    <w:rsid w:val="00F7375D"/>
    <w:rsid w:val="00F74217"/>
    <w:rsid w:val="00F75021"/>
    <w:rsid w:val="00F80F33"/>
    <w:rsid w:val="00F8207B"/>
    <w:rsid w:val="00F82E33"/>
    <w:rsid w:val="00F841F9"/>
    <w:rsid w:val="00F91D9B"/>
    <w:rsid w:val="00F97816"/>
    <w:rsid w:val="00F97B2B"/>
    <w:rsid w:val="00FA164C"/>
    <w:rsid w:val="00FA18EB"/>
    <w:rsid w:val="00FA1990"/>
    <w:rsid w:val="00FA33F1"/>
    <w:rsid w:val="00FA5041"/>
    <w:rsid w:val="00FA5276"/>
    <w:rsid w:val="00FB20D4"/>
    <w:rsid w:val="00FB5B79"/>
    <w:rsid w:val="00FB6DDF"/>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6E1"/>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BD86-E9EA-45D3-A3CD-3BEFEFD0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2017-06-26T13:25:00Z</cp:lastPrinted>
  <dcterms:created xsi:type="dcterms:W3CDTF">2017-06-26T13:25:00Z</dcterms:created>
  <dcterms:modified xsi:type="dcterms:W3CDTF">2017-06-26T13:26:00Z</dcterms:modified>
</cp:coreProperties>
</file>